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EFD4" w14:textId="7A98DC5C" w:rsidR="002363FE" w:rsidRPr="002363FE" w:rsidRDefault="002363FE" w:rsidP="009E1F08">
      <w:pPr>
        <w:pStyle w:val="Heading2"/>
        <w:tabs>
          <w:tab w:val="left" w:pos="4400"/>
        </w:tabs>
        <w:spacing w:after="0" w:line="240" w:lineRule="auto"/>
        <w:ind w:left="720"/>
        <w:jc w:val="left"/>
        <w:rPr>
          <w:rFonts w:ascii="Arial" w:hAnsi="Arial" w:cs="Arial"/>
          <w:bCs w:val="0"/>
          <w:sz w:val="21"/>
          <w:szCs w:val="21"/>
        </w:rPr>
      </w:pPr>
    </w:p>
    <w:p w14:paraId="0B1D0B95" w14:textId="429C366F" w:rsidR="002363FE" w:rsidRDefault="002363FE" w:rsidP="002363FE">
      <w:pPr>
        <w:pStyle w:val="Heading2"/>
        <w:spacing w:after="0" w:line="240" w:lineRule="auto"/>
        <w:ind w:left="720"/>
        <w:rPr>
          <w:rFonts w:ascii="Arial" w:hAnsi="Arial" w:cs="Arial"/>
          <w:bCs w:val="0"/>
          <w:sz w:val="21"/>
          <w:szCs w:val="21"/>
        </w:rPr>
      </w:pPr>
    </w:p>
    <w:p w14:paraId="7DE12327" w14:textId="77777777" w:rsidR="002363FE" w:rsidRPr="002363FE" w:rsidRDefault="002363FE" w:rsidP="002363FE">
      <w:pPr>
        <w:spacing w:after="0" w:line="240" w:lineRule="auto"/>
      </w:pPr>
    </w:p>
    <w:p w14:paraId="35D6246D" w14:textId="410E7F69" w:rsidR="004762F0" w:rsidRDefault="002363FE" w:rsidP="002363FE">
      <w:pPr>
        <w:pStyle w:val="Heading2"/>
        <w:spacing w:after="0" w:line="240" w:lineRule="auto"/>
        <w:ind w:left="720"/>
        <w:rPr>
          <w:rFonts w:ascii="Arial" w:hAnsi="Arial" w:cs="Arial"/>
          <w:bCs w:val="0"/>
          <w:sz w:val="21"/>
          <w:szCs w:val="21"/>
        </w:rPr>
      </w:pPr>
      <w:r w:rsidRPr="002363FE">
        <w:rPr>
          <w:rFonts w:ascii="Arial" w:hAnsi="Arial" w:cs="Arial"/>
          <w:bCs w:val="0"/>
          <w:sz w:val="21"/>
          <w:szCs w:val="21"/>
        </w:rPr>
        <w:t>ROLE PROFILE</w:t>
      </w:r>
    </w:p>
    <w:p w14:paraId="643ABCE1" w14:textId="77777777" w:rsidR="002363FE" w:rsidRPr="002363FE" w:rsidRDefault="002363FE" w:rsidP="002363FE">
      <w:pPr>
        <w:spacing w:after="0" w:line="240" w:lineRule="auto"/>
      </w:pPr>
    </w:p>
    <w:tbl>
      <w:tblPr>
        <w:tblStyle w:val="TableGrid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3906"/>
        <w:gridCol w:w="1371"/>
        <w:gridCol w:w="3365"/>
      </w:tblGrid>
      <w:tr w:rsidR="00111275" w:rsidRPr="002363FE" w14:paraId="178FB619" w14:textId="77777777" w:rsidTr="009E1F08">
        <w:tc>
          <w:tcPr>
            <w:tcW w:w="1990" w:type="dxa"/>
          </w:tcPr>
          <w:p w14:paraId="73404921" w14:textId="4273CEAE" w:rsidR="00111275" w:rsidRPr="002363FE" w:rsidRDefault="002363FE" w:rsidP="002363FE">
            <w:pPr>
              <w:spacing w:after="0" w:line="240" w:lineRule="auto"/>
              <w:rPr>
                <w:rFonts w:ascii="Arial" w:hAnsi="Arial" w:cs="Arial"/>
                <w:b/>
                <w:sz w:val="21"/>
                <w:szCs w:val="21"/>
              </w:rPr>
            </w:pPr>
            <w:r w:rsidRPr="002363FE">
              <w:rPr>
                <w:rFonts w:ascii="Arial" w:hAnsi="Arial" w:cs="Arial"/>
                <w:b/>
                <w:sz w:val="21"/>
                <w:szCs w:val="21"/>
              </w:rPr>
              <w:t>JOB TITLE</w:t>
            </w:r>
          </w:p>
        </w:tc>
        <w:tc>
          <w:tcPr>
            <w:tcW w:w="3906" w:type="dxa"/>
          </w:tcPr>
          <w:p w14:paraId="32E75A57" w14:textId="77777777" w:rsidR="00111275" w:rsidRDefault="00E02F1D" w:rsidP="002363FE">
            <w:pPr>
              <w:spacing w:after="0" w:line="240" w:lineRule="auto"/>
              <w:rPr>
                <w:rFonts w:ascii="Arial" w:hAnsi="Arial" w:cs="Arial"/>
                <w:sz w:val="21"/>
                <w:szCs w:val="21"/>
              </w:rPr>
            </w:pPr>
            <w:r>
              <w:rPr>
                <w:rFonts w:ascii="Arial" w:hAnsi="Arial" w:cs="Arial"/>
                <w:sz w:val="21"/>
                <w:szCs w:val="21"/>
              </w:rPr>
              <w:t>Health and Wellbeing</w:t>
            </w:r>
          </w:p>
          <w:p w14:paraId="7E75D060" w14:textId="77777777" w:rsidR="00E02F1D" w:rsidRDefault="00E02F1D" w:rsidP="002363FE">
            <w:pPr>
              <w:spacing w:after="0" w:line="240" w:lineRule="auto"/>
              <w:rPr>
                <w:rFonts w:ascii="Arial" w:hAnsi="Arial" w:cs="Arial"/>
                <w:sz w:val="21"/>
                <w:szCs w:val="21"/>
              </w:rPr>
            </w:pPr>
            <w:r>
              <w:rPr>
                <w:rFonts w:ascii="Arial" w:hAnsi="Arial" w:cs="Arial"/>
                <w:sz w:val="21"/>
                <w:szCs w:val="21"/>
              </w:rPr>
              <w:t>Co-ordinator</w:t>
            </w:r>
          </w:p>
          <w:p w14:paraId="04427300" w14:textId="73A0E4C8" w:rsidR="0066017A" w:rsidRPr="002363FE" w:rsidRDefault="0066017A" w:rsidP="002363FE">
            <w:pPr>
              <w:spacing w:after="0" w:line="240" w:lineRule="auto"/>
              <w:rPr>
                <w:rFonts w:ascii="Arial" w:hAnsi="Arial" w:cs="Arial"/>
                <w:sz w:val="21"/>
                <w:szCs w:val="21"/>
              </w:rPr>
            </w:pPr>
          </w:p>
        </w:tc>
        <w:tc>
          <w:tcPr>
            <w:tcW w:w="1371" w:type="dxa"/>
          </w:tcPr>
          <w:p w14:paraId="04426BCB" w14:textId="027B8C14" w:rsidR="00111275" w:rsidRPr="002363FE" w:rsidRDefault="002363FE" w:rsidP="002363FE">
            <w:pPr>
              <w:spacing w:after="0" w:line="240" w:lineRule="auto"/>
              <w:rPr>
                <w:rFonts w:ascii="Arial" w:hAnsi="Arial" w:cs="Arial"/>
                <w:b/>
                <w:sz w:val="21"/>
                <w:szCs w:val="21"/>
              </w:rPr>
            </w:pPr>
            <w:r w:rsidRPr="002363FE">
              <w:rPr>
                <w:rFonts w:ascii="Arial" w:hAnsi="Arial" w:cs="Arial"/>
                <w:b/>
                <w:sz w:val="21"/>
                <w:szCs w:val="21"/>
              </w:rPr>
              <w:t>SALARY:</w:t>
            </w:r>
          </w:p>
        </w:tc>
        <w:tc>
          <w:tcPr>
            <w:tcW w:w="3365" w:type="dxa"/>
          </w:tcPr>
          <w:p w14:paraId="032E0558" w14:textId="0CE65AA1" w:rsidR="002363FE" w:rsidRPr="002363FE" w:rsidRDefault="000C133D" w:rsidP="00511014">
            <w:pPr>
              <w:spacing w:after="0" w:line="240" w:lineRule="auto"/>
              <w:rPr>
                <w:rFonts w:ascii="Arial" w:hAnsi="Arial" w:cs="Arial"/>
                <w:sz w:val="21"/>
                <w:szCs w:val="21"/>
              </w:rPr>
            </w:pPr>
            <w:r>
              <w:rPr>
                <w:rFonts w:ascii="Arial" w:hAnsi="Arial" w:cs="Arial"/>
                <w:sz w:val="21"/>
                <w:szCs w:val="21"/>
              </w:rPr>
              <w:t xml:space="preserve">£9.50 per Hour </w:t>
            </w:r>
          </w:p>
        </w:tc>
      </w:tr>
      <w:tr w:rsidR="00111275" w:rsidRPr="002363FE" w14:paraId="57407CAA" w14:textId="77777777" w:rsidTr="0066017A">
        <w:trPr>
          <w:trHeight w:val="878"/>
        </w:trPr>
        <w:tc>
          <w:tcPr>
            <w:tcW w:w="1990" w:type="dxa"/>
          </w:tcPr>
          <w:p w14:paraId="7F49883D" w14:textId="1EC24B9E" w:rsidR="00111275" w:rsidRPr="002363FE" w:rsidRDefault="002363FE" w:rsidP="002363FE">
            <w:pPr>
              <w:spacing w:after="0" w:line="240" w:lineRule="auto"/>
              <w:rPr>
                <w:rFonts w:ascii="Arial" w:hAnsi="Arial" w:cs="Arial"/>
                <w:b/>
                <w:sz w:val="21"/>
                <w:szCs w:val="21"/>
              </w:rPr>
            </w:pPr>
            <w:r w:rsidRPr="002363FE">
              <w:rPr>
                <w:rFonts w:ascii="Arial" w:hAnsi="Arial" w:cs="Arial"/>
                <w:b/>
                <w:sz w:val="21"/>
                <w:szCs w:val="21"/>
              </w:rPr>
              <w:t>REPORTING TO:</w:t>
            </w:r>
          </w:p>
        </w:tc>
        <w:tc>
          <w:tcPr>
            <w:tcW w:w="3906" w:type="dxa"/>
          </w:tcPr>
          <w:p w14:paraId="42FC94FB" w14:textId="3B624766" w:rsidR="00111275" w:rsidRPr="002363FE" w:rsidRDefault="001E58F2" w:rsidP="002363FE">
            <w:pPr>
              <w:spacing w:after="0" w:line="240" w:lineRule="auto"/>
              <w:rPr>
                <w:rFonts w:ascii="Arial" w:hAnsi="Arial" w:cs="Arial"/>
                <w:sz w:val="21"/>
                <w:szCs w:val="21"/>
              </w:rPr>
            </w:pPr>
            <w:r>
              <w:rPr>
                <w:rFonts w:ascii="Arial" w:hAnsi="Arial" w:cs="Arial"/>
                <w:sz w:val="21"/>
                <w:szCs w:val="21"/>
              </w:rPr>
              <w:t xml:space="preserve">Senior club leader </w:t>
            </w:r>
            <w:r w:rsidR="00111275" w:rsidRPr="002363FE">
              <w:rPr>
                <w:rFonts w:ascii="Arial" w:hAnsi="Arial" w:cs="Arial"/>
                <w:sz w:val="21"/>
                <w:szCs w:val="21"/>
              </w:rPr>
              <w:t xml:space="preserve"> </w:t>
            </w:r>
          </w:p>
        </w:tc>
        <w:tc>
          <w:tcPr>
            <w:tcW w:w="1371" w:type="dxa"/>
          </w:tcPr>
          <w:p w14:paraId="6EEC2EBB" w14:textId="5EE88040" w:rsidR="00111275" w:rsidRPr="002363FE" w:rsidRDefault="002363FE" w:rsidP="002363FE">
            <w:pPr>
              <w:spacing w:after="0" w:line="240" w:lineRule="auto"/>
              <w:rPr>
                <w:rFonts w:ascii="Arial" w:hAnsi="Arial" w:cs="Arial"/>
                <w:b/>
                <w:sz w:val="21"/>
                <w:szCs w:val="21"/>
              </w:rPr>
            </w:pPr>
            <w:r w:rsidRPr="002363FE">
              <w:rPr>
                <w:rFonts w:ascii="Arial" w:hAnsi="Arial" w:cs="Arial"/>
                <w:b/>
                <w:sz w:val="21"/>
                <w:szCs w:val="21"/>
              </w:rPr>
              <w:t>HOLIDAYS:</w:t>
            </w:r>
          </w:p>
        </w:tc>
        <w:tc>
          <w:tcPr>
            <w:tcW w:w="3365" w:type="dxa"/>
          </w:tcPr>
          <w:p w14:paraId="4D16E08B" w14:textId="77777777" w:rsidR="00111275" w:rsidRDefault="00111275" w:rsidP="002363FE">
            <w:pPr>
              <w:spacing w:after="0" w:line="240" w:lineRule="auto"/>
              <w:rPr>
                <w:rFonts w:ascii="Arial" w:hAnsi="Arial" w:cs="Arial"/>
                <w:sz w:val="21"/>
                <w:szCs w:val="21"/>
              </w:rPr>
            </w:pPr>
            <w:r w:rsidRPr="002363FE">
              <w:rPr>
                <w:rFonts w:ascii="Arial" w:hAnsi="Arial" w:cs="Arial"/>
                <w:sz w:val="21"/>
                <w:szCs w:val="21"/>
              </w:rPr>
              <w:t>33 days including bank holidays</w:t>
            </w:r>
            <w:r w:rsidR="00985F23" w:rsidRPr="002363FE">
              <w:rPr>
                <w:rFonts w:ascii="Arial" w:hAnsi="Arial" w:cs="Arial"/>
                <w:sz w:val="21"/>
                <w:szCs w:val="21"/>
              </w:rPr>
              <w:t xml:space="preserve"> (pro-rata)</w:t>
            </w:r>
          </w:p>
          <w:p w14:paraId="75C9BC0F" w14:textId="5101CCB3" w:rsidR="002363FE" w:rsidRPr="002363FE" w:rsidRDefault="002363FE" w:rsidP="002363FE">
            <w:pPr>
              <w:spacing w:after="0" w:line="240" w:lineRule="auto"/>
              <w:rPr>
                <w:rFonts w:ascii="Arial" w:hAnsi="Arial" w:cs="Arial"/>
                <w:sz w:val="21"/>
                <w:szCs w:val="21"/>
              </w:rPr>
            </w:pPr>
          </w:p>
        </w:tc>
      </w:tr>
      <w:tr w:rsidR="00111275" w:rsidRPr="002363FE" w14:paraId="53EA74B1" w14:textId="77777777" w:rsidTr="009E1F08">
        <w:trPr>
          <w:trHeight w:val="489"/>
        </w:trPr>
        <w:tc>
          <w:tcPr>
            <w:tcW w:w="1990" w:type="dxa"/>
          </w:tcPr>
          <w:p w14:paraId="5FFB7147" w14:textId="6FA46B97" w:rsidR="00111275" w:rsidRPr="002363FE" w:rsidRDefault="002363FE" w:rsidP="002363FE">
            <w:pPr>
              <w:spacing w:after="0" w:line="240" w:lineRule="auto"/>
              <w:rPr>
                <w:rFonts w:ascii="Arial" w:hAnsi="Arial" w:cs="Arial"/>
                <w:b/>
                <w:sz w:val="21"/>
                <w:szCs w:val="21"/>
              </w:rPr>
            </w:pPr>
            <w:r w:rsidRPr="002363FE">
              <w:rPr>
                <w:rFonts w:ascii="Arial" w:hAnsi="Arial" w:cs="Arial"/>
                <w:b/>
                <w:sz w:val="21"/>
                <w:szCs w:val="21"/>
              </w:rPr>
              <w:t>LOCATION:</w:t>
            </w:r>
          </w:p>
        </w:tc>
        <w:tc>
          <w:tcPr>
            <w:tcW w:w="3906" w:type="dxa"/>
          </w:tcPr>
          <w:p w14:paraId="38CCF700" w14:textId="47609C26" w:rsidR="00111275" w:rsidRDefault="009E1F08" w:rsidP="002363FE">
            <w:pPr>
              <w:spacing w:after="0" w:line="240" w:lineRule="auto"/>
              <w:rPr>
                <w:rFonts w:ascii="Arial" w:hAnsi="Arial" w:cs="Arial"/>
                <w:sz w:val="21"/>
                <w:szCs w:val="21"/>
              </w:rPr>
            </w:pPr>
            <w:r>
              <w:rPr>
                <w:rFonts w:ascii="Arial" w:hAnsi="Arial" w:cs="Arial"/>
                <w:sz w:val="21"/>
                <w:szCs w:val="21"/>
              </w:rPr>
              <w:t xml:space="preserve">The Way </w:t>
            </w:r>
            <w:r w:rsidR="00F66C04" w:rsidRPr="002363FE">
              <w:rPr>
                <w:rFonts w:ascii="Arial" w:hAnsi="Arial" w:cs="Arial"/>
                <w:sz w:val="21"/>
                <w:szCs w:val="21"/>
              </w:rPr>
              <w:t>Youth Zone</w:t>
            </w:r>
          </w:p>
          <w:p w14:paraId="60534128" w14:textId="77777777" w:rsidR="0066017A" w:rsidRDefault="0066017A" w:rsidP="002363FE">
            <w:pPr>
              <w:spacing w:after="0" w:line="240" w:lineRule="auto"/>
              <w:rPr>
                <w:rFonts w:ascii="Arial" w:hAnsi="Arial" w:cs="Arial"/>
                <w:sz w:val="21"/>
                <w:szCs w:val="21"/>
              </w:rPr>
            </w:pPr>
          </w:p>
          <w:p w14:paraId="08CD2B02" w14:textId="77777777" w:rsidR="0066017A" w:rsidRDefault="0066017A" w:rsidP="002363FE">
            <w:pPr>
              <w:spacing w:after="0" w:line="240" w:lineRule="auto"/>
              <w:rPr>
                <w:rFonts w:ascii="Arial" w:hAnsi="Arial" w:cs="Arial"/>
                <w:sz w:val="21"/>
                <w:szCs w:val="21"/>
              </w:rPr>
            </w:pPr>
          </w:p>
          <w:p w14:paraId="4C35A3BC" w14:textId="2A2C83E8" w:rsidR="0066017A" w:rsidRPr="002363FE" w:rsidRDefault="0066017A" w:rsidP="0066017A">
            <w:pPr>
              <w:spacing w:after="0" w:line="240" w:lineRule="auto"/>
              <w:ind w:left="-1958"/>
              <w:rPr>
                <w:rFonts w:ascii="Arial" w:hAnsi="Arial" w:cs="Arial"/>
                <w:sz w:val="21"/>
                <w:szCs w:val="21"/>
              </w:rPr>
            </w:pPr>
          </w:p>
        </w:tc>
        <w:tc>
          <w:tcPr>
            <w:tcW w:w="1371" w:type="dxa"/>
          </w:tcPr>
          <w:p w14:paraId="40D72F33" w14:textId="76A17C21" w:rsidR="00111275" w:rsidRPr="002363FE" w:rsidRDefault="002363FE" w:rsidP="002363FE">
            <w:pPr>
              <w:spacing w:after="0" w:line="240" w:lineRule="auto"/>
              <w:rPr>
                <w:rFonts w:ascii="Arial" w:hAnsi="Arial" w:cs="Arial"/>
                <w:b/>
                <w:sz w:val="21"/>
                <w:szCs w:val="21"/>
              </w:rPr>
            </w:pPr>
            <w:r w:rsidRPr="002363FE">
              <w:rPr>
                <w:rFonts w:ascii="Arial" w:hAnsi="Arial" w:cs="Arial"/>
                <w:b/>
                <w:sz w:val="21"/>
                <w:szCs w:val="21"/>
              </w:rPr>
              <w:t>HOURS:</w:t>
            </w:r>
          </w:p>
        </w:tc>
        <w:tc>
          <w:tcPr>
            <w:tcW w:w="3365" w:type="dxa"/>
          </w:tcPr>
          <w:p w14:paraId="0977C06A" w14:textId="1A220AA9" w:rsidR="0066017A" w:rsidRDefault="000C133D" w:rsidP="002363FE">
            <w:pPr>
              <w:spacing w:after="0" w:line="240" w:lineRule="auto"/>
              <w:rPr>
                <w:rFonts w:ascii="Arial" w:hAnsi="Arial" w:cs="Arial"/>
                <w:sz w:val="21"/>
                <w:szCs w:val="21"/>
              </w:rPr>
            </w:pPr>
            <w:r>
              <w:rPr>
                <w:rFonts w:ascii="Arial" w:hAnsi="Arial" w:cs="Arial"/>
                <w:sz w:val="21"/>
                <w:szCs w:val="21"/>
              </w:rPr>
              <w:t xml:space="preserve">Various session from </w:t>
            </w:r>
            <w:r w:rsidR="001E58F2">
              <w:rPr>
                <w:rFonts w:ascii="Arial" w:hAnsi="Arial" w:cs="Arial"/>
                <w:sz w:val="21"/>
                <w:szCs w:val="21"/>
              </w:rPr>
              <w:t xml:space="preserve">6 hours to 15 hour per week </w:t>
            </w:r>
          </w:p>
          <w:p w14:paraId="1A3A9172" w14:textId="3D87C7C1" w:rsidR="002363FE" w:rsidRPr="002363FE" w:rsidRDefault="002363FE" w:rsidP="0066017A">
            <w:pPr>
              <w:spacing w:after="0" w:line="240" w:lineRule="auto"/>
              <w:rPr>
                <w:rFonts w:ascii="Arial" w:hAnsi="Arial" w:cs="Arial"/>
                <w:sz w:val="21"/>
                <w:szCs w:val="21"/>
              </w:rPr>
            </w:pPr>
          </w:p>
        </w:tc>
      </w:tr>
    </w:tbl>
    <w:p w14:paraId="7752E26A" w14:textId="63E122B3" w:rsidR="00A36C0C" w:rsidRPr="002363FE" w:rsidRDefault="002363FE" w:rsidP="002363FE">
      <w:pPr>
        <w:spacing w:after="0" w:line="240" w:lineRule="auto"/>
        <w:rPr>
          <w:rFonts w:ascii="Arial" w:hAnsi="Arial" w:cs="Arial"/>
          <w:b/>
          <w:sz w:val="21"/>
          <w:szCs w:val="21"/>
        </w:rPr>
      </w:pPr>
      <w:r w:rsidRPr="002363FE">
        <w:rPr>
          <w:rFonts w:ascii="Arial" w:hAnsi="Arial" w:cs="Arial"/>
          <w:b/>
          <w:sz w:val="21"/>
          <w:szCs w:val="21"/>
        </w:rPr>
        <w:t>JOB PURPOSE:</w:t>
      </w:r>
    </w:p>
    <w:p w14:paraId="2D7F4340" w14:textId="5AA09263" w:rsidR="00D72458" w:rsidRPr="00374B3D" w:rsidRDefault="00E02F1D" w:rsidP="008E0326">
      <w:pPr>
        <w:spacing w:after="0" w:line="240" w:lineRule="auto"/>
        <w:jc w:val="both"/>
        <w:rPr>
          <w:rFonts w:ascii="Arial" w:hAnsi="Arial" w:cs="Arial"/>
          <w:sz w:val="21"/>
          <w:szCs w:val="21"/>
        </w:rPr>
      </w:pPr>
      <w:r w:rsidRPr="00374B3D">
        <w:rPr>
          <w:rFonts w:ascii="Arial" w:hAnsi="Arial" w:cs="Arial"/>
          <w:sz w:val="21"/>
          <w:szCs w:val="21"/>
        </w:rPr>
        <w:t xml:space="preserve">This position offers the unique and exciting challenge of championing physical health, emotional health and nutrition within </w:t>
      </w:r>
      <w:r w:rsidR="0066017A" w:rsidRPr="00374B3D">
        <w:rPr>
          <w:rFonts w:ascii="Arial" w:hAnsi="Arial" w:cs="Arial"/>
          <w:sz w:val="21"/>
          <w:szCs w:val="21"/>
        </w:rPr>
        <w:t xml:space="preserve">The Way </w:t>
      </w:r>
      <w:r w:rsidRPr="00374B3D">
        <w:rPr>
          <w:rFonts w:ascii="Arial" w:hAnsi="Arial" w:cs="Arial"/>
          <w:sz w:val="21"/>
          <w:szCs w:val="21"/>
        </w:rPr>
        <w:t xml:space="preserve">Youth Zone. </w:t>
      </w:r>
    </w:p>
    <w:p w14:paraId="5D1CD573" w14:textId="77777777" w:rsidR="00D72458" w:rsidRPr="00374B3D" w:rsidRDefault="00D72458" w:rsidP="008E0326">
      <w:pPr>
        <w:spacing w:after="0" w:line="240" w:lineRule="auto"/>
        <w:jc w:val="both"/>
        <w:rPr>
          <w:rFonts w:ascii="Arial" w:hAnsi="Arial" w:cs="Arial"/>
          <w:sz w:val="21"/>
          <w:szCs w:val="21"/>
        </w:rPr>
      </w:pPr>
    </w:p>
    <w:p w14:paraId="323400CB" w14:textId="77777777" w:rsidR="00D72458" w:rsidRPr="00374B3D" w:rsidRDefault="00E02F1D" w:rsidP="008E0326">
      <w:pPr>
        <w:spacing w:after="0" w:line="240" w:lineRule="auto"/>
        <w:jc w:val="both"/>
        <w:rPr>
          <w:rFonts w:ascii="Arial" w:hAnsi="Arial" w:cs="Arial"/>
          <w:sz w:val="21"/>
          <w:szCs w:val="21"/>
        </w:rPr>
      </w:pPr>
      <w:r w:rsidRPr="00374B3D">
        <w:rPr>
          <w:rFonts w:ascii="Arial" w:hAnsi="Arial" w:cs="Arial"/>
          <w:sz w:val="21"/>
          <w:szCs w:val="21"/>
        </w:rPr>
        <w:t xml:space="preserve">The role will increase and widen participation in health and physical activity initiatives that will improve the physical and emotional wellbeing achieving healthier outcomes for children and young people. Responsible for the project management, delivery, evaluation and development of robust and high-quality health and well-being provision at </w:t>
      </w:r>
      <w:r w:rsidR="00D72458" w:rsidRPr="00374B3D">
        <w:rPr>
          <w:rFonts w:ascii="Arial" w:hAnsi="Arial" w:cs="Arial"/>
          <w:sz w:val="21"/>
          <w:szCs w:val="21"/>
        </w:rPr>
        <w:t>The Way</w:t>
      </w:r>
      <w:r w:rsidRPr="00374B3D">
        <w:rPr>
          <w:rFonts w:ascii="Arial" w:hAnsi="Arial" w:cs="Arial"/>
          <w:sz w:val="21"/>
          <w:szCs w:val="21"/>
        </w:rPr>
        <w:t xml:space="preserve"> Youth Zone. </w:t>
      </w:r>
    </w:p>
    <w:p w14:paraId="33D3A9D7" w14:textId="77777777" w:rsidR="00D72458" w:rsidRDefault="00D72458" w:rsidP="008E0326">
      <w:pPr>
        <w:spacing w:after="0" w:line="240" w:lineRule="auto"/>
        <w:jc w:val="both"/>
        <w:rPr>
          <w:rFonts w:ascii="Arial" w:hAnsi="Arial" w:cs="Arial"/>
        </w:rPr>
      </w:pPr>
    </w:p>
    <w:p w14:paraId="344213A9" w14:textId="1E0C5834" w:rsidR="00D72458" w:rsidRDefault="00D72458" w:rsidP="008E0326">
      <w:pPr>
        <w:spacing w:after="0" w:line="240" w:lineRule="auto"/>
        <w:jc w:val="both"/>
        <w:rPr>
          <w:rFonts w:ascii="Arial" w:hAnsi="Arial" w:cs="Arial"/>
        </w:rPr>
      </w:pPr>
      <w:r w:rsidRPr="00D72458">
        <w:rPr>
          <w:rFonts w:ascii="Arial" w:hAnsi="Arial" w:cs="Arial"/>
          <w:b/>
          <w:bCs/>
          <w:sz w:val="21"/>
          <w:szCs w:val="21"/>
        </w:rPr>
        <w:t>CONTEXT OF THE POST</w:t>
      </w:r>
      <w:r>
        <w:rPr>
          <w:rFonts w:ascii="Arial" w:hAnsi="Arial" w:cs="Arial"/>
        </w:rPr>
        <w:t>:</w:t>
      </w:r>
    </w:p>
    <w:p w14:paraId="614BA6D1" w14:textId="7D265F52" w:rsidR="00DA71A5" w:rsidRPr="00374B3D" w:rsidRDefault="00E02F1D" w:rsidP="008E0326">
      <w:pPr>
        <w:spacing w:after="0" w:line="240" w:lineRule="auto"/>
        <w:jc w:val="both"/>
        <w:rPr>
          <w:rFonts w:ascii="Arial" w:hAnsi="Arial" w:cs="Arial"/>
          <w:sz w:val="21"/>
          <w:szCs w:val="21"/>
        </w:rPr>
      </w:pPr>
      <w:r w:rsidRPr="00374B3D">
        <w:rPr>
          <w:rFonts w:ascii="Arial" w:hAnsi="Arial" w:cs="Arial"/>
          <w:sz w:val="21"/>
          <w:szCs w:val="21"/>
        </w:rPr>
        <w:t xml:space="preserve">Youth Zones are amazing places: accessible, vibrant, welcoming, fun and caring are just some of the words used by young people to describe their Youth Zone. Youth Zones are for young people aged 8 to 19, and up to 25 for young people with additional needs. </w:t>
      </w:r>
      <w:r w:rsidR="00DA71A5" w:rsidRPr="00374B3D">
        <w:rPr>
          <w:rFonts w:ascii="Arial" w:hAnsi="Arial" w:cs="Arial"/>
          <w:sz w:val="21"/>
          <w:szCs w:val="21"/>
        </w:rPr>
        <w:t>The Way</w:t>
      </w:r>
      <w:r w:rsidRPr="00374B3D">
        <w:rPr>
          <w:rFonts w:ascii="Arial" w:hAnsi="Arial" w:cs="Arial"/>
          <w:sz w:val="21"/>
          <w:szCs w:val="21"/>
        </w:rPr>
        <w:t xml:space="preserve"> Youth Zone is part of the growing Onside network alongside Bolton, Blackburn, Manchester, Oldham, Carlisle, Wigan</w:t>
      </w:r>
      <w:r w:rsidR="00DA71A5" w:rsidRPr="00374B3D">
        <w:rPr>
          <w:rFonts w:ascii="Arial" w:hAnsi="Arial" w:cs="Arial"/>
          <w:sz w:val="21"/>
          <w:szCs w:val="21"/>
        </w:rPr>
        <w:t xml:space="preserve"> </w:t>
      </w:r>
      <w:r w:rsidRPr="00374B3D">
        <w:rPr>
          <w:rFonts w:ascii="Arial" w:hAnsi="Arial" w:cs="Arial"/>
          <w:sz w:val="21"/>
          <w:szCs w:val="21"/>
        </w:rPr>
        <w:t xml:space="preserve">and London Youth Zones. </w:t>
      </w:r>
    </w:p>
    <w:p w14:paraId="7F29C183" w14:textId="77777777" w:rsidR="00F83B34" w:rsidRPr="00374B3D" w:rsidRDefault="00F83B34" w:rsidP="00F83B34">
      <w:pPr>
        <w:pStyle w:val="BodyText"/>
        <w:spacing w:line="240" w:lineRule="auto"/>
        <w:jc w:val="both"/>
        <w:rPr>
          <w:rFonts w:ascii="Arial" w:hAnsi="Arial" w:cs="Arial"/>
          <w:color w:val="000000"/>
          <w:sz w:val="21"/>
          <w:szCs w:val="21"/>
        </w:rPr>
      </w:pPr>
    </w:p>
    <w:p w14:paraId="6B9D0BE1" w14:textId="7562A3D2" w:rsidR="00F83B34" w:rsidRPr="00374B3D" w:rsidRDefault="00F83B34" w:rsidP="00F83B34">
      <w:pPr>
        <w:pStyle w:val="BodyText"/>
        <w:spacing w:line="240" w:lineRule="auto"/>
        <w:jc w:val="both"/>
        <w:rPr>
          <w:rFonts w:ascii="Arial" w:hAnsi="Arial" w:cs="Arial"/>
          <w:color w:val="000000"/>
          <w:sz w:val="21"/>
          <w:szCs w:val="21"/>
        </w:rPr>
      </w:pPr>
      <w:r w:rsidRPr="00374B3D">
        <w:rPr>
          <w:rFonts w:ascii="Arial" w:hAnsi="Arial" w:cs="Arial"/>
          <w:color w:val="000000"/>
          <w:sz w:val="21"/>
          <w:szCs w:val="21"/>
        </w:rPr>
        <w:t>The Way Youth Zone is a warm, welcoming and vibrant space where young people can come to socialise and build on skills. The Way Youth Zone is for young people aged 8 to 19, and up to 25 for young people with additional needs.  The Way Youth Zone is part of the growing OnSide network alongside Bolton, Blackburn, Manchester, Oldham, Carlisle, Wigan, Warrington, Wirral, Croydon and Barking and Dagenham</w:t>
      </w:r>
    </w:p>
    <w:p w14:paraId="02DDB106" w14:textId="77777777" w:rsidR="00F83B34" w:rsidRPr="00374B3D" w:rsidRDefault="00F83B34" w:rsidP="00F83B34">
      <w:pPr>
        <w:pStyle w:val="BodyText"/>
        <w:spacing w:line="240" w:lineRule="auto"/>
        <w:jc w:val="both"/>
        <w:rPr>
          <w:rFonts w:ascii="Arial" w:hAnsi="Arial" w:cs="Arial"/>
          <w:sz w:val="21"/>
          <w:szCs w:val="21"/>
        </w:rPr>
      </w:pPr>
      <w:r w:rsidRPr="00374B3D">
        <w:rPr>
          <w:rFonts w:ascii="Arial" w:hAnsi="Arial" w:cs="Arial"/>
          <w:sz w:val="21"/>
          <w:szCs w:val="21"/>
        </w:rPr>
        <w:t xml:space="preserve">The Way Youth Zone is centrally located, dedicated to young people making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w:t>
      </w:r>
    </w:p>
    <w:p w14:paraId="0DDCF771" w14:textId="77777777" w:rsidR="00F83B34" w:rsidRPr="00374B3D" w:rsidRDefault="00F83B34" w:rsidP="00F83B34">
      <w:pPr>
        <w:pStyle w:val="BodyText"/>
        <w:spacing w:line="240" w:lineRule="auto"/>
        <w:jc w:val="both"/>
        <w:rPr>
          <w:rFonts w:ascii="Arial" w:hAnsi="Arial" w:cs="Arial"/>
          <w:sz w:val="21"/>
          <w:szCs w:val="21"/>
        </w:rPr>
      </w:pPr>
      <w:r w:rsidRPr="00374B3D">
        <w:rPr>
          <w:rFonts w:ascii="Arial" w:hAnsi="Arial" w:cs="Arial"/>
          <w:sz w:val="21"/>
          <w:szCs w:val="21"/>
        </w:rPr>
        <w:t>The state-of-the-art million-pound building will provide young people with access to a range of activities, all offering young people the opportunity to try new things, meet new friends and gain support from friendly, warm and positive staff and volunteers. The facilities include a pitch, a gym, sports hall and recreation area, and dance, arts, music and media suites.</w:t>
      </w:r>
    </w:p>
    <w:p w14:paraId="6C9D117F" w14:textId="77777777" w:rsidR="00374B3D" w:rsidRDefault="00374B3D" w:rsidP="008E0326">
      <w:pPr>
        <w:spacing w:after="0" w:line="240" w:lineRule="auto"/>
        <w:jc w:val="both"/>
        <w:rPr>
          <w:rFonts w:ascii="Arial" w:hAnsi="Arial" w:cs="Arial"/>
          <w:b/>
          <w:bCs/>
        </w:rPr>
      </w:pPr>
    </w:p>
    <w:p w14:paraId="4E770A6A" w14:textId="525A4886" w:rsidR="008E54CE" w:rsidRPr="008E54CE" w:rsidRDefault="008E54CE" w:rsidP="008E0326">
      <w:pPr>
        <w:spacing w:after="0" w:line="240" w:lineRule="auto"/>
        <w:jc w:val="both"/>
        <w:rPr>
          <w:rFonts w:ascii="Arial" w:hAnsi="Arial" w:cs="Arial"/>
          <w:b/>
          <w:bCs/>
          <w:sz w:val="21"/>
          <w:szCs w:val="21"/>
        </w:rPr>
      </w:pPr>
      <w:r w:rsidRPr="008E54CE">
        <w:rPr>
          <w:rFonts w:ascii="Arial" w:hAnsi="Arial" w:cs="Arial"/>
          <w:b/>
          <w:bCs/>
        </w:rPr>
        <w:t>MAIN DUTIES</w:t>
      </w:r>
    </w:p>
    <w:p w14:paraId="2FAC8714" w14:textId="77777777" w:rsidR="008E54CE" w:rsidRDefault="008E54CE" w:rsidP="008E0326">
      <w:pPr>
        <w:spacing w:after="0" w:line="240" w:lineRule="auto"/>
        <w:jc w:val="both"/>
        <w:rPr>
          <w:rFonts w:ascii="Arial" w:hAnsi="Arial" w:cs="Arial"/>
        </w:rPr>
      </w:pPr>
    </w:p>
    <w:p w14:paraId="5491F0DA" w14:textId="5F4BF2A6" w:rsidR="008E54CE" w:rsidRPr="00374B3D" w:rsidRDefault="00E02F1D" w:rsidP="00695ED8">
      <w:pPr>
        <w:pStyle w:val="ListParagraph"/>
        <w:numPr>
          <w:ilvl w:val="0"/>
          <w:numId w:val="32"/>
        </w:numPr>
        <w:spacing w:after="0" w:line="240" w:lineRule="auto"/>
        <w:rPr>
          <w:rFonts w:ascii="Arial" w:hAnsi="Arial" w:cs="Arial"/>
          <w:sz w:val="21"/>
          <w:szCs w:val="21"/>
        </w:rPr>
      </w:pPr>
      <w:r w:rsidRPr="00374B3D">
        <w:rPr>
          <w:rFonts w:ascii="Arial" w:hAnsi="Arial" w:cs="Arial"/>
          <w:sz w:val="21"/>
          <w:szCs w:val="21"/>
        </w:rPr>
        <w:t>Develop a health and wellbeing strategy encompassing staff and members</w:t>
      </w:r>
    </w:p>
    <w:p w14:paraId="71010D1A" w14:textId="3699462E" w:rsidR="008E54CE" w:rsidRPr="00374B3D" w:rsidRDefault="00E02F1D" w:rsidP="00695ED8">
      <w:pPr>
        <w:pStyle w:val="ListParagraph"/>
        <w:numPr>
          <w:ilvl w:val="0"/>
          <w:numId w:val="32"/>
        </w:numPr>
        <w:spacing w:after="0" w:line="240" w:lineRule="auto"/>
        <w:rPr>
          <w:rFonts w:ascii="Arial" w:hAnsi="Arial" w:cs="Arial"/>
          <w:sz w:val="21"/>
          <w:szCs w:val="21"/>
        </w:rPr>
      </w:pPr>
      <w:r w:rsidRPr="00374B3D">
        <w:rPr>
          <w:rFonts w:ascii="Arial" w:hAnsi="Arial" w:cs="Arial"/>
          <w:sz w:val="21"/>
          <w:szCs w:val="21"/>
        </w:rPr>
        <w:t>Undertake an initial audit of health outcomes across the programme</w:t>
      </w:r>
    </w:p>
    <w:p w14:paraId="2573DAE6" w14:textId="50DF9347" w:rsidR="008E54CE" w:rsidRPr="00374B3D" w:rsidRDefault="00E02F1D" w:rsidP="00695ED8">
      <w:pPr>
        <w:pStyle w:val="ListParagraph"/>
        <w:numPr>
          <w:ilvl w:val="0"/>
          <w:numId w:val="32"/>
        </w:numPr>
        <w:spacing w:after="0" w:line="240" w:lineRule="auto"/>
        <w:rPr>
          <w:rFonts w:ascii="Arial" w:hAnsi="Arial" w:cs="Arial"/>
          <w:sz w:val="21"/>
          <w:szCs w:val="21"/>
        </w:rPr>
      </w:pPr>
      <w:r w:rsidRPr="00374B3D">
        <w:rPr>
          <w:rFonts w:ascii="Arial" w:hAnsi="Arial" w:cs="Arial"/>
          <w:sz w:val="21"/>
          <w:szCs w:val="21"/>
        </w:rPr>
        <w:t>Develop an internal &amp; external referral form for sessional staff and external partners to use</w:t>
      </w:r>
    </w:p>
    <w:p w14:paraId="48446C4E" w14:textId="458564FB" w:rsidR="008E54CE" w:rsidRPr="00374B3D" w:rsidRDefault="00E02F1D" w:rsidP="00695ED8">
      <w:pPr>
        <w:pStyle w:val="ListParagraph"/>
        <w:numPr>
          <w:ilvl w:val="0"/>
          <w:numId w:val="32"/>
        </w:numPr>
        <w:spacing w:after="0" w:line="240" w:lineRule="auto"/>
        <w:rPr>
          <w:rFonts w:ascii="Arial" w:hAnsi="Arial" w:cs="Arial"/>
          <w:sz w:val="21"/>
          <w:szCs w:val="21"/>
        </w:rPr>
      </w:pPr>
      <w:r w:rsidRPr="00374B3D">
        <w:rPr>
          <w:rFonts w:ascii="Arial" w:hAnsi="Arial" w:cs="Arial"/>
          <w:sz w:val="21"/>
          <w:szCs w:val="21"/>
        </w:rPr>
        <w:t xml:space="preserve">Welcoming and introducing children and young people who have been referred via a health professional, </w:t>
      </w:r>
      <w:r w:rsidR="00695ED8" w:rsidRPr="00374B3D">
        <w:rPr>
          <w:rFonts w:ascii="Arial" w:hAnsi="Arial" w:cs="Arial"/>
          <w:sz w:val="21"/>
          <w:szCs w:val="21"/>
        </w:rPr>
        <w:t>s</w:t>
      </w:r>
      <w:r w:rsidRPr="00374B3D">
        <w:rPr>
          <w:rFonts w:ascii="Arial" w:hAnsi="Arial" w:cs="Arial"/>
          <w:sz w:val="21"/>
          <w:szCs w:val="21"/>
        </w:rPr>
        <w:t>chools, and other partnerships into youth services.</w:t>
      </w:r>
    </w:p>
    <w:p w14:paraId="6668F8A0" w14:textId="4679F4F9" w:rsidR="008E54CE" w:rsidRPr="00374B3D" w:rsidRDefault="00E02F1D" w:rsidP="00695ED8">
      <w:pPr>
        <w:pStyle w:val="ListParagraph"/>
        <w:numPr>
          <w:ilvl w:val="0"/>
          <w:numId w:val="32"/>
        </w:numPr>
        <w:spacing w:after="0" w:line="240" w:lineRule="auto"/>
        <w:rPr>
          <w:rFonts w:ascii="Arial" w:hAnsi="Arial" w:cs="Arial"/>
          <w:sz w:val="21"/>
          <w:szCs w:val="21"/>
        </w:rPr>
      </w:pPr>
      <w:r w:rsidRPr="00374B3D">
        <w:rPr>
          <w:rFonts w:ascii="Arial" w:hAnsi="Arial" w:cs="Arial"/>
          <w:sz w:val="21"/>
          <w:szCs w:val="21"/>
        </w:rPr>
        <w:t>Working with young people to develop or implement a personal plan combining for example counselling with local providers, on-line support and positive activities.</w:t>
      </w:r>
    </w:p>
    <w:p w14:paraId="5F476A50" w14:textId="69306FEF" w:rsidR="008E54CE" w:rsidRPr="00374B3D" w:rsidRDefault="00E02F1D" w:rsidP="00695ED8">
      <w:pPr>
        <w:pStyle w:val="ListParagraph"/>
        <w:numPr>
          <w:ilvl w:val="0"/>
          <w:numId w:val="32"/>
        </w:numPr>
        <w:spacing w:after="0" w:line="240" w:lineRule="auto"/>
        <w:rPr>
          <w:rFonts w:ascii="Arial" w:hAnsi="Arial" w:cs="Arial"/>
          <w:sz w:val="21"/>
          <w:szCs w:val="21"/>
        </w:rPr>
      </w:pPr>
      <w:r w:rsidRPr="00374B3D">
        <w:rPr>
          <w:rFonts w:ascii="Arial" w:hAnsi="Arial" w:cs="Arial"/>
          <w:sz w:val="21"/>
          <w:szCs w:val="21"/>
        </w:rPr>
        <w:t>Development/delivery/ sourcing of training for relevant staff (and potentially members too) on mental health first aid, healthier foods and nutrition and a range of other topics</w:t>
      </w:r>
    </w:p>
    <w:p w14:paraId="03E82F61" w14:textId="3F617E8A" w:rsidR="008E54CE" w:rsidRPr="00374B3D" w:rsidRDefault="00E02F1D" w:rsidP="00695ED8">
      <w:pPr>
        <w:pStyle w:val="ListParagraph"/>
        <w:numPr>
          <w:ilvl w:val="0"/>
          <w:numId w:val="32"/>
        </w:numPr>
        <w:spacing w:after="0" w:line="240" w:lineRule="auto"/>
        <w:rPr>
          <w:rFonts w:ascii="Arial" w:hAnsi="Arial" w:cs="Arial"/>
          <w:sz w:val="21"/>
          <w:szCs w:val="21"/>
        </w:rPr>
      </w:pPr>
      <w:r w:rsidRPr="00374B3D">
        <w:rPr>
          <w:rFonts w:ascii="Arial" w:hAnsi="Arial" w:cs="Arial"/>
          <w:sz w:val="21"/>
          <w:szCs w:val="21"/>
        </w:rPr>
        <w:lastRenderedPageBreak/>
        <w:t>Develop a library/resource facility that staff and volunteers can access for range of health topics, including support/ referral information linked to other agencies.</w:t>
      </w:r>
    </w:p>
    <w:p w14:paraId="0BE971AC" w14:textId="345B4F5B" w:rsidR="008E54CE" w:rsidRPr="00374B3D" w:rsidRDefault="00E02F1D" w:rsidP="00695ED8">
      <w:pPr>
        <w:pStyle w:val="ListParagraph"/>
        <w:numPr>
          <w:ilvl w:val="0"/>
          <w:numId w:val="32"/>
        </w:numPr>
        <w:spacing w:after="0" w:line="240" w:lineRule="auto"/>
        <w:rPr>
          <w:rFonts w:ascii="Arial" w:hAnsi="Arial" w:cs="Arial"/>
          <w:sz w:val="21"/>
          <w:szCs w:val="21"/>
        </w:rPr>
      </w:pPr>
      <w:r w:rsidRPr="00374B3D">
        <w:rPr>
          <w:rFonts w:ascii="Arial" w:hAnsi="Arial" w:cs="Arial"/>
          <w:sz w:val="21"/>
          <w:szCs w:val="21"/>
        </w:rPr>
        <w:t>Develop a library/resource area on our website for young people and parents/carers to access for information and support</w:t>
      </w:r>
    </w:p>
    <w:p w14:paraId="5EE3151B" w14:textId="6801A663" w:rsidR="00225CFA" w:rsidRPr="00374B3D" w:rsidRDefault="00E02F1D" w:rsidP="00695ED8">
      <w:pPr>
        <w:pStyle w:val="ListParagraph"/>
        <w:numPr>
          <w:ilvl w:val="0"/>
          <w:numId w:val="32"/>
        </w:numPr>
        <w:spacing w:after="0" w:line="240" w:lineRule="auto"/>
        <w:rPr>
          <w:rFonts w:ascii="Arial" w:hAnsi="Arial" w:cs="Arial"/>
          <w:sz w:val="21"/>
          <w:szCs w:val="21"/>
        </w:rPr>
      </w:pPr>
      <w:r w:rsidRPr="00374B3D">
        <w:rPr>
          <w:rFonts w:ascii="Arial" w:hAnsi="Arial" w:cs="Arial"/>
          <w:sz w:val="21"/>
          <w:szCs w:val="21"/>
        </w:rPr>
        <w:t>Link in with text line number (existing), potentially developing a ‘triage’ type meeting that families can access together</w:t>
      </w:r>
    </w:p>
    <w:p w14:paraId="050C1427" w14:textId="396E632A" w:rsidR="00676E7F" w:rsidRPr="00374B3D" w:rsidRDefault="00E02F1D" w:rsidP="00695ED8">
      <w:pPr>
        <w:pStyle w:val="ListParagraph"/>
        <w:numPr>
          <w:ilvl w:val="0"/>
          <w:numId w:val="32"/>
        </w:numPr>
        <w:spacing w:after="0" w:line="240" w:lineRule="auto"/>
        <w:rPr>
          <w:rFonts w:ascii="Arial" w:hAnsi="Arial" w:cs="Arial"/>
          <w:sz w:val="21"/>
          <w:szCs w:val="21"/>
        </w:rPr>
      </w:pPr>
      <w:r w:rsidRPr="00374B3D">
        <w:rPr>
          <w:rFonts w:ascii="Arial" w:hAnsi="Arial" w:cs="Arial"/>
          <w:sz w:val="21"/>
          <w:szCs w:val="21"/>
        </w:rPr>
        <w:t xml:space="preserve">Support the introduction, delivery and participation of ‘Health related’ projects across </w:t>
      </w:r>
      <w:r w:rsidR="00225CFA" w:rsidRPr="00374B3D">
        <w:rPr>
          <w:rFonts w:ascii="Arial" w:hAnsi="Arial" w:cs="Arial"/>
          <w:sz w:val="21"/>
          <w:szCs w:val="21"/>
        </w:rPr>
        <w:t xml:space="preserve">The Way </w:t>
      </w:r>
      <w:r w:rsidRPr="00374B3D">
        <w:rPr>
          <w:rFonts w:ascii="Arial" w:hAnsi="Arial" w:cs="Arial"/>
          <w:sz w:val="21"/>
          <w:szCs w:val="21"/>
        </w:rPr>
        <w:t>both through the universal and targeted offers.</w:t>
      </w:r>
    </w:p>
    <w:p w14:paraId="006A4B9B" w14:textId="569B571D" w:rsidR="00676E7F" w:rsidRPr="00374B3D" w:rsidRDefault="00E02F1D" w:rsidP="00695ED8">
      <w:pPr>
        <w:pStyle w:val="ListParagraph"/>
        <w:numPr>
          <w:ilvl w:val="0"/>
          <w:numId w:val="32"/>
        </w:numPr>
        <w:spacing w:after="0" w:line="240" w:lineRule="auto"/>
        <w:rPr>
          <w:rFonts w:ascii="Arial" w:hAnsi="Arial" w:cs="Arial"/>
          <w:sz w:val="21"/>
          <w:szCs w:val="21"/>
        </w:rPr>
      </w:pPr>
      <w:r w:rsidRPr="00374B3D">
        <w:rPr>
          <w:rFonts w:ascii="Arial" w:hAnsi="Arial" w:cs="Arial"/>
          <w:sz w:val="21"/>
          <w:szCs w:val="21"/>
        </w:rPr>
        <w:t xml:space="preserve">Deliver group and 1:1 resilience </w:t>
      </w:r>
      <w:r w:rsidR="00676E7F" w:rsidRPr="00374B3D">
        <w:rPr>
          <w:rFonts w:ascii="Arial" w:hAnsi="Arial" w:cs="Arial"/>
          <w:sz w:val="21"/>
          <w:szCs w:val="21"/>
        </w:rPr>
        <w:t>workshop</w:t>
      </w:r>
    </w:p>
    <w:p w14:paraId="74D5EDE1" w14:textId="466050B2" w:rsidR="00676E7F" w:rsidRPr="00374B3D" w:rsidRDefault="00E02F1D" w:rsidP="00695ED8">
      <w:pPr>
        <w:pStyle w:val="ListParagraph"/>
        <w:numPr>
          <w:ilvl w:val="0"/>
          <w:numId w:val="32"/>
        </w:numPr>
        <w:spacing w:after="0" w:line="240" w:lineRule="auto"/>
        <w:rPr>
          <w:rFonts w:ascii="Arial" w:hAnsi="Arial" w:cs="Arial"/>
          <w:sz w:val="21"/>
          <w:szCs w:val="21"/>
        </w:rPr>
      </w:pPr>
      <w:r w:rsidRPr="00374B3D">
        <w:rPr>
          <w:rFonts w:ascii="Arial" w:hAnsi="Arial" w:cs="Arial"/>
          <w:sz w:val="21"/>
          <w:szCs w:val="21"/>
        </w:rPr>
        <w:t xml:space="preserve">Development of ‘health’ open days at </w:t>
      </w:r>
      <w:r w:rsidR="00676E7F" w:rsidRPr="00374B3D">
        <w:rPr>
          <w:rFonts w:ascii="Arial" w:hAnsi="Arial" w:cs="Arial"/>
          <w:sz w:val="21"/>
          <w:szCs w:val="21"/>
        </w:rPr>
        <w:t>The Way</w:t>
      </w:r>
      <w:r w:rsidRPr="00374B3D">
        <w:rPr>
          <w:rFonts w:ascii="Arial" w:hAnsi="Arial" w:cs="Arial"/>
          <w:sz w:val="21"/>
          <w:szCs w:val="21"/>
        </w:rPr>
        <w:t xml:space="preserve"> Youth Zone</w:t>
      </w:r>
    </w:p>
    <w:p w14:paraId="122C4D69" w14:textId="58F5389B" w:rsidR="00676E7F" w:rsidRPr="00374B3D" w:rsidRDefault="00E02F1D" w:rsidP="00695ED8">
      <w:pPr>
        <w:pStyle w:val="ListParagraph"/>
        <w:numPr>
          <w:ilvl w:val="0"/>
          <w:numId w:val="32"/>
        </w:numPr>
        <w:spacing w:after="0" w:line="240" w:lineRule="auto"/>
        <w:rPr>
          <w:rFonts w:ascii="Arial" w:hAnsi="Arial" w:cs="Arial"/>
          <w:sz w:val="21"/>
          <w:szCs w:val="21"/>
        </w:rPr>
      </w:pPr>
      <w:r w:rsidRPr="00374B3D">
        <w:rPr>
          <w:rFonts w:ascii="Arial" w:hAnsi="Arial" w:cs="Arial"/>
          <w:sz w:val="21"/>
          <w:szCs w:val="21"/>
        </w:rPr>
        <w:t>Develop strong links with other agencies to support the development and delivery of the strategy</w:t>
      </w:r>
    </w:p>
    <w:p w14:paraId="1A384611" w14:textId="6317033F" w:rsidR="00676E7F" w:rsidRPr="00374B3D" w:rsidRDefault="00E02F1D" w:rsidP="00695ED8">
      <w:pPr>
        <w:pStyle w:val="ListParagraph"/>
        <w:numPr>
          <w:ilvl w:val="0"/>
          <w:numId w:val="32"/>
        </w:numPr>
        <w:spacing w:after="0" w:line="240" w:lineRule="auto"/>
        <w:rPr>
          <w:rFonts w:ascii="Arial" w:hAnsi="Arial" w:cs="Arial"/>
          <w:sz w:val="21"/>
          <w:szCs w:val="21"/>
        </w:rPr>
      </w:pPr>
      <w:r w:rsidRPr="00374B3D">
        <w:rPr>
          <w:rFonts w:ascii="Arial" w:hAnsi="Arial" w:cs="Arial"/>
          <w:sz w:val="21"/>
          <w:szCs w:val="21"/>
        </w:rPr>
        <w:t>Driving the evaluation of outcomes across each delivery area and project to embed a culture of evaluation across the organisation.</w:t>
      </w:r>
    </w:p>
    <w:p w14:paraId="3FEE0650" w14:textId="25B22411" w:rsidR="00676E7F" w:rsidRPr="00374B3D" w:rsidRDefault="00E02F1D" w:rsidP="00695ED8">
      <w:pPr>
        <w:pStyle w:val="ListParagraph"/>
        <w:numPr>
          <w:ilvl w:val="0"/>
          <w:numId w:val="32"/>
        </w:numPr>
        <w:spacing w:after="0" w:line="240" w:lineRule="auto"/>
        <w:rPr>
          <w:rFonts w:ascii="Arial" w:hAnsi="Arial" w:cs="Arial"/>
          <w:sz w:val="21"/>
          <w:szCs w:val="21"/>
        </w:rPr>
      </w:pPr>
      <w:r w:rsidRPr="00374B3D">
        <w:rPr>
          <w:rFonts w:ascii="Arial" w:hAnsi="Arial" w:cs="Arial"/>
          <w:sz w:val="21"/>
          <w:szCs w:val="21"/>
        </w:rPr>
        <w:t xml:space="preserve">Review and adapt policies and procedures (with the support of the </w:t>
      </w:r>
      <w:r w:rsidR="00676E7F" w:rsidRPr="00374B3D">
        <w:rPr>
          <w:rFonts w:ascii="Arial" w:hAnsi="Arial" w:cs="Arial"/>
          <w:sz w:val="21"/>
          <w:szCs w:val="21"/>
        </w:rPr>
        <w:t>Business Admin.</w:t>
      </w:r>
      <w:r w:rsidRPr="00374B3D">
        <w:rPr>
          <w:rFonts w:ascii="Arial" w:hAnsi="Arial" w:cs="Arial"/>
          <w:sz w:val="21"/>
          <w:szCs w:val="21"/>
        </w:rPr>
        <w:t xml:space="preserve"> Manager) to ensure they adopt best practice when it comes to Heath outcomes</w:t>
      </w:r>
    </w:p>
    <w:p w14:paraId="5D35C726" w14:textId="20E5AD24" w:rsidR="006433BB" w:rsidRPr="00374B3D" w:rsidRDefault="00E02F1D" w:rsidP="00695ED8">
      <w:pPr>
        <w:pStyle w:val="ListParagraph"/>
        <w:numPr>
          <w:ilvl w:val="0"/>
          <w:numId w:val="32"/>
        </w:numPr>
        <w:spacing w:after="0" w:line="240" w:lineRule="auto"/>
        <w:rPr>
          <w:rFonts w:ascii="Arial" w:hAnsi="Arial" w:cs="Arial"/>
          <w:sz w:val="21"/>
          <w:szCs w:val="21"/>
        </w:rPr>
      </w:pPr>
      <w:r w:rsidRPr="00374B3D">
        <w:rPr>
          <w:rFonts w:ascii="Arial" w:hAnsi="Arial" w:cs="Arial"/>
          <w:sz w:val="21"/>
          <w:szCs w:val="21"/>
        </w:rPr>
        <w:t>To implement best practice in relation to safeguarding</w:t>
      </w:r>
    </w:p>
    <w:p w14:paraId="11B5FAEE" w14:textId="6475901A" w:rsidR="006433BB" w:rsidRPr="00374B3D" w:rsidRDefault="00E02F1D" w:rsidP="00695ED8">
      <w:pPr>
        <w:pStyle w:val="ListParagraph"/>
        <w:numPr>
          <w:ilvl w:val="0"/>
          <w:numId w:val="32"/>
        </w:numPr>
        <w:spacing w:after="0" w:line="240" w:lineRule="auto"/>
        <w:rPr>
          <w:rFonts w:ascii="Arial" w:hAnsi="Arial" w:cs="Arial"/>
          <w:sz w:val="21"/>
          <w:szCs w:val="21"/>
        </w:rPr>
      </w:pPr>
      <w:r w:rsidRPr="00374B3D">
        <w:rPr>
          <w:rFonts w:ascii="Arial" w:hAnsi="Arial" w:cs="Arial"/>
          <w:sz w:val="21"/>
          <w:szCs w:val="21"/>
        </w:rPr>
        <w:t>To attend safeguarding training.</w:t>
      </w:r>
    </w:p>
    <w:p w14:paraId="723A4DE4" w14:textId="525E33E0" w:rsidR="006433BB" w:rsidRPr="00374B3D" w:rsidRDefault="00E02F1D" w:rsidP="00695ED8">
      <w:pPr>
        <w:pStyle w:val="ListParagraph"/>
        <w:numPr>
          <w:ilvl w:val="0"/>
          <w:numId w:val="32"/>
        </w:numPr>
        <w:spacing w:after="0" w:line="240" w:lineRule="auto"/>
        <w:rPr>
          <w:rFonts w:ascii="Arial" w:hAnsi="Arial" w:cs="Arial"/>
          <w:sz w:val="21"/>
          <w:szCs w:val="21"/>
        </w:rPr>
      </w:pPr>
      <w:r w:rsidRPr="00374B3D">
        <w:rPr>
          <w:rFonts w:ascii="Arial" w:hAnsi="Arial" w:cs="Arial"/>
          <w:sz w:val="21"/>
          <w:szCs w:val="21"/>
        </w:rPr>
        <w:t>To promote cultural cohesion and inclusion and proactively challenge any prejudice and discrimination</w:t>
      </w:r>
    </w:p>
    <w:p w14:paraId="25AB8143" w14:textId="6E219D4F" w:rsidR="006433BB" w:rsidRPr="00374B3D" w:rsidRDefault="00E02F1D" w:rsidP="00695ED8">
      <w:pPr>
        <w:pStyle w:val="ListParagraph"/>
        <w:numPr>
          <w:ilvl w:val="0"/>
          <w:numId w:val="32"/>
        </w:numPr>
        <w:spacing w:after="0" w:line="240" w:lineRule="auto"/>
        <w:rPr>
          <w:rFonts w:ascii="Arial" w:hAnsi="Arial" w:cs="Arial"/>
          <w:sz w:val="21"/>
          <w:szCs w:val="21"/>
        </w:rPr>
      </w:pPr>
      <w:r w:rsidRPr="00374B3D">
        <w:rPr>
          <w:rFonts w:ascii="Arial" w:hAnsi="Arial" w:cs="Arial"/>
          <w:sz w:val="21"/>
          <w:szCs w:val="21"/>
        </w:rPr>
        <w:t>To undertake training as agreed with your line manager.</w:t>
      </w:r>
    </w:p>
    <w:p w14:paraId="62CFC519" w14:textId="1165C76A" w:rsidR="006433BB" w:rsidRPr="00374B3D" w:rsidRDefault="00E02F1D" w:rsidP="00695ED8">
      <w:pPr>
        <w:pStyle w:val="ListParagraph"/>
        <w:numPr>
          <w:ilvl w:val="0"/>
          <w:numId w:val="32"/>
        </w:numPr>
        <w:spacing w:after="0" w:line="240" w:lineRule="auto"/>
        <w:rPr>
          <w:rFonts w:ascii="Arial" w:hAnsi="Arial" w:cs="Arial"/>
          <w:sz w:val="21"/>
          <w:szCs w:val="21"/>
        </w:rPr>
      </w:pPr>
      <w:r w:rsidRPr="00374B3D">
        <w:rPr>
          <w:rFonts w:ascii="Arial" w:hAnsi="Arial" w:cs="Arial"/>
          <w:sz w:val="21"/>
          <w:szCs w:val="21"/>
        </w:rPr>
        <w:t>To meet agreed performance indicators and priorities</w:t>
      </w:r>
    </w:p>
    <w:p w14:paraId="60423BE4" w14:textId="0396AA29" w:rsidR="006433BB" w:rsidRPr="00374B3D" w:rsidRDefault="00E02F1D" w:rsidP="00695ED8">
      <w:pPr>
        <w:pStyle w:val="ListParagraph"/>
        <w:numPr>
          <w:ilvl w:val="0"/>
          <w:numId w:val="32"/>
        </w:numPr>
        <w:spacing w:after="0" w:line="240" w:lineRule="auto"/>
        <w:rPr>
          <w:rFonts w:ascii="Arial" w:hAnsi="Arial" w:cs="Arial"/>
          <w:sz w:val="21"/>
          <w:szCs w:val="21"/>
        </w:rPr>
      </w:pPr>
      <w:r w:rsidRPr="00374B3D">
        <w:rPr>
          <w:rFonts w:ascii="Arial" w:hAnsi="Arial" w:cs="Arial"/>
          <w:sz w:val="21"/>
          <w:szCs w:val="21"/>
        </w:rPr>
        <w:t>To attend performance support reviews and an annual appraisal with your line manager</w:t>
      </w:r>
    </w:p>
    <w:p w14:paraId="74A455D1" w14:textId="01DD028F" w:rsidR="006433BB" w:rsidRPr="00374B3D" w:rsidRDefault="00E02F1D" w:rsidP="00695ED8">
      <w:pPr>
        <w:pStyle w:val="ListParagraph"/>
        <w:numPr>
          <w:ilvl w:val="0"/>
          <w:numId w:val="32"/>
        </w:numPr>
        <w:spacing w:after="0" w:line="240" w:lineRule="auto"/>
        <w:rPr>
          <w:rFonts w:ascii="Arial" w:hAnsi="Arial" w:cs="Arial"/>
          <w:sz w:val="21"/>
          <w:szCs w:val="21"/>
        </w:rPr>
      </w:pPr>
      <w:r w:rsidRPr="00374B3D">
        <w:rPr>
          <w:rFonts w:ascii="Arial" w:hAnsi="Arial" w:cs="Arial"/>
          <w:sz w:val="21"/>
          <w:szCs w:val="21"/>
        </w:rPr>
        <w:t xml:space="preserve">To ensure all company policies and procedures, including equal opportunities and health and safety policies and procedures, are </w:t>
      </w:r>
      <w:proofErr w:type="gramStart"/>
      <w:r w:rsidRPr="00374B3D">
        <w:rPr>
          <w:rFonts w:ascii="Arial" w:hAnsi="Arial" w:cs="Arial"/>
          <w:sz w:val="21"/>
          <w:szCs w:val="21"/>
        </w:rPr>
        <w:t>adhered to at all times</w:t>
      </w:r>
      <w:proofErr w:type="gramEnd"/>
    </w:p>
    <w:p w14:paraId="5E594A9A" w14:textId="77777777" w:rsidR="006433BB" w:rsidRDefault="006433BB" w:rsidP="008E0326">
      <w:pPr>
        <w:spacing w:after="0" w:line="240" w:lineRule="auto"/>
        <w:jc w:val="both"/>
        <w:rPr>
          <w:rFonts w:ascii="Arial" w:hAnsi="Arial" w:cs="Arial"/>
        </w:rPr>
      </w:pPr>
    </w:p>
    <w:p w14:paraId="0522A12A" w14:textId="1764C7AB" w:rsidR="006433BB" w:rsidRDefault="00E02F1D" w:rsidP="00374B3D">
      <w:pPr>
        <w:spacing w:after="0" w:line="240" w:lineRule="auto"/>
        <w:jc w:val="both"/>
        <w:rPr>
          <w:rFonts w:ascii="Arial" w:hAnsi="Arial" w:cs="Arial"/>
          <w:b/>
          <w:bCs/>
        </w:rPr>
      </w:pPr>
      <w:r w:rsidRPr="00374B3D">
        <w:rPr>
          <w:rFonts w:ascii="Arial" w:hAnsi="Arial" w:cs="Arial"/>
          <w:b/>
          <w:bCs/>
        </w:rPr>
        <w:t>B</w:t>
      </w:r>
      <w:r w:rsidR="00374B3D" w:rsidRPr="00374B3D">
        <w:rPr>
          <w:rFonts w:ascii="Arial" w:hAnsi="Arial" w:cs="Arial"/>
          <w:b/>
          <w:bCs/>
        </w:rPr>
        <w:t>EHAVIOURS</w:t>
      </w:r>
    </w:p>
    <w:p w14:paraId="104C978F" w14:textId="77777777" w:rsidR="00374B3D" w:rsidRPr="00374B3D" w:rsidRDefault="00374B3D" w:rsidP="00374B3D">
      <w:pPr>
        <w:spacing w:after="0" w:line="240" w:lineRule="auto"/>
        <w:jc w:val="both"/>
        <w:rPr>
          <w:rFonts w:ascii="Arial" w:hAnsi="Arial" w:cs="Arial"/>
          <w:b/>
          <w:bCs/>
        </w:rPr>
      </w:pPr>
    </w:p>
    <w:p w14:paraId="06602649" w14:textId="59BC5425" w:rsidR="00374B3D" w:rsidRPr="00374B3D" w:rsidRDefault="00E02F1D" w:rsidP="00374B3D">
      <w:pPr>
        <w:pStyle w:val="ListParagraph"/>
        <w:numPr>
          <w:ilvl w:val="0"/>
          <w:numId w:val="32"/>
        </w:numPr>
        <w:spacing w:after="0" w:line="240" w:lineRule="auto"/>
        <w:jc w:val="both"/>
        <w:rPr>
          <w:rFonts w:ascii="Arial" w:hAnsi="Arial" w:cs="Arial"/>
        </w:rPr>
      </w:pPr>
      <w:r w:rsidRPr="00374B3D">
        <w:rPr>
          <w:rFonts w:ascii="Arial" w:hAnsi="Arial" w:cs="Arial"/>
        </w:rPr>
        <w:t>Be a role model for young people and present a positive “can do” attitude</w:t>
      </w:r>
    </w:p>
    <w:p w14:paraId="4B4243EC" w14:textId="68ED331A" w:rsidR="00374B3D" w:rsidRPr="00374B3D" w:rsidRDefault="00E02F1D" w:rsidP="00374B3D">
      <w:pPr>
        <w:pStyle w:val="ListParagraph"/>
        <w:numPr>
          <w:ilvl w:val="0"/>
          <w:numId w:val="32"/>
        </w:numPr>
        <w:spacing w:after="0" w:line="240" w:lineRule="auto"/>
        <w:jc w:val="both"/>
        <w:rPr>
          <w:rFonts w:ascii="Arial" w:hAnsi="Arial" w:cs="Arial"/>
        </w:rPr>
      </w:pPr>
      <w:r w:rsidRPr="00374B3D">
        <w:rPr>
          <w:rFonts w:ascii="Arial" w:hAnsi="Arial" w:cs="Arial"/>
        </w:rPr>
        <w:t>Take personal responsibility for own actions</w:t>
      </w:r>
    </w:p>
    <w:p w14:paraId="240946AC" w14:textId="39F1D9F6" w:rsidR="00374B3D" w:rsidRPr="00374B3D" w:rsidRDefault="00E02F1D" w:rsidP="00374B3D">
      <w:pPr>
        <w:pStyle w:val="ListParagraph"/>
        <w:numPr>
          <w:ilvl w:val="0"/>
          <w:numId w:val="32"/>
        </w:numPr>
        <w:spacing w:after="0" w:line="240" w:lineRule="auto"/>
        <w:jc w:val="both"/>
        <w:rPr>
          <w:rFonts w:ascii="Arial" w:hAnsi="Arial" w:cs="Arial"/>
        </w:rPr>
      </w:pPr>
      <w:r w:rsidRPr="00374B3D">
        <w:rPr>
          <w:rFonts w:ascii="Arial" w:hAnsi="Arial" w:cs="Arial"/>
        </w:rPr>
        <w:t>Commit to a culture of continuous improvement</w:t>
      </w:r>
    </w:p>
    <w:p w14:paraId="0C2039A8" w14:textId="3C3F1941" w:rsidR="00374B3D" w:rsidRPr="00374B3D" w:rsidRDefault="00E02F1D" w:rsidP="00374B3D">
      <w:pPr>
        <w:pStyle w:val="ListParagraph"/>
        <w:numPr>
          <w:ilvl w:val="0"/>
          <w:numId w:val="32"/>
        </w:numPr>
        <w:spacing w:after="0" w:line="240" w:lineRule="auto"/>
        <w:jc w:val="both"/>
        <w:rPr>
          <w:rFonts w:ascii="Arial" w:hAnsi="Arial" w:cs="Arial"/>
        </w:rPr>
      </w:pPr>
      <w:r w:rsidRPr="00374B3D">
        <w:rPr>
          <w:rFonts w:ascii="Arial" w:hAnsi="Arial" w:cs="Arial"/>
        </w:rPr>
        <w:t xml:space="preserve">Work within the performance framework of </w:t>
      </w:r>
      <w:r w:rsidR="00AC6871">
        <w:rPr>
          <w:rFonts w:ascii="Arial" w:hAnsi="Arial" w:cs="Arial"/>
        </w:rPr>
        <w:t>The Way</w:t>
      </w:r>
      <w:r w:rsidRPr="00374B3D">
        <w:rPr>
          <w:rFonts w:ascii="Arial" w:hAnsi="Arial" w:cs="Arial"/>
        </w:rPr>
        <w:t xml:space="preserve"> Youth Zone and OnSide</w:t>
      </w:r>
    </w:p>
    <w:p w14:paraId="6B98E403" w14:textId="64FA8D13" w:rsidR="00374B3D" w:rsidRPr="00374B3D" w:rsidRDefault="00E02F1D" w:rsidP="00374B3D">
      <w:pPr>
        <w:pStyle w:val="ListParagraph"/>
        <w:numPr>
          <w:ilvl w:val="0"/>
          <w:numId w:val="32"/>
        </w:numPr>
        <w:spacing w:after="0" w:line="240" w:lineRule="auto"/>
        <w:jc w:val="both"/>
        <w:rPr>
          <w:rFonts w:ascii="Arial" w:hAnsi="Arial" w:cs="Arial"/>
        </w:rPr>
      </w:pPr>
      <w:r w:rsidRPr="00374B3D">
        <w:rPr>
          <w:rFonts w:ascii="Arial" w:hAnsi="Arial" w:cs="Arial"/>
        </w:rPr>
        <w:t xml:space="preserve">Represent </w:t>
      </w:r>
      <w:r w:rsidR="00AC6871">
        <w:rPr>
          <w:rFonts w:ascii="Arial" w:hAnsi="Arial" w:cs="Arial"/>
        </w:rPr>
        <w:t>The Way</w:t>
      </w:r>
      <w:r w:rsidRPr="00374B3D">
        <w:rPr>
          <w:rFonts w:ascii="Arial" w:hAnsi="Arial" w:cs="Arial"/>
        </w:rPr>
        <w:t xml:space="preserve"> Youth Zone positively and effectively in all dealings with internal colleagues, and external partners</w:t>
      </w:r>
    </w:p>
    <w:p w14:paraId="61BA249D" w14:textId="01AC35F7" w:rsidR="00374B3D" w:rsidRPr="00374B3D" w:rsidRDefault="00E02F1D" w:rsidP="00374B3D">
      <w:pPr>
        <w:pStyle w:val="ListParagraph"/>
        <w:numPr>
          <w:ilvl w:val="0"/>
          <w:numId w:val="32"/>
        </w:numPr>
        <w:spacing w:after="0" w:line="240" w:lineRule="auto"/>
        <w:jc w:val="both"/>
        <w:rPr>
          <w:rFonts w:ascii="Arial" w:hAnsi="Arial" w:cs="Arial"/>
        </w:rPr>
      </w:pPr>
      <w:r w:rsidRPr="00374B3D">
        <w:rPr>
          <w:rFonts w:ascii="Arial" w:hAnsi="Arial" w:cs="Arial"/>
        </w:rPr>
        <w:t>Comply with all policies and procedures, with particular reference to safeguarding, codes of conduct, health and safety and equality and diversity to ensure all activities are accessible</w:t>
      </w:r>
    </w:p>
    <w:p w14:paraId="5E561684" w14:textId="4FB49B56" w:rsidR="008E0326" w:rsidRPr="00374B3D" w:rsidRDefault="00E02F1D" w:rsidP="00374B3D">
      <w:pPr>
        <w:pStyle w:val="ListParagraph"/>
        <w:numPr>
          <w:ilvl w:val="0"/>
          <w:numId w:val="32"/>
        </w:numPr>
        <w:spacing w:after="0" w:line="240" w:lineRule="auto"/>
        <w:jc w:val="both"/>
        <w:rPr>
          <w:rFonts w:ascii="Arial" w:hAnsi="Arial" w:cs="Arial"/>
        </w:rPr>
      </w:pPr>
      <w:r w:rsidRPr="00374B3D">
        <w:rPr>
          <w:rFonts w:ascii="Arial" w:hAnsi="Arial" w:cs="Arial"/>
        </w:rPr>
        <w:t xml:space="preserve">To lead and assist with any promotional activities and visits that take place at </w:t>
      </w:r>
      <w:r w:rsidR="00AC6871">
        <w:rPr>
          <w:rFonts w:ascii="Arial" w:hAnsi="Arial" w:cs="Arial"/>
        </w:rPr>
        <w:t>The Way</w:t>
      </w:r>
      <w:r w:rsidRPr="00374B3D">
        <w:rPr>
          <w:rFonts w:ascii="Arial" w:hAnsi="Arial" w:cs="Arial"/>
        </w:rPr>
        <w:t xml:space="preserve"> Youth Zone and in the surrounding area, particularly those involving young people</w:t>
      </w:r>
    </w:p>
    <w:p w14:paraId="655BF922" w14:textId="77777777" w:rsidR="00374B3D" w:rsidRPr="00225CFA" w:rsidRDefault="00374B3D" w:rsidP="008E0326">
      <w:pPr>
        <w:spacing w:after="0" w:line="240" w:lineRule="auto"/>
        <w:jc w:val="both"/>
        <w:rPr>
          <w:rFonts w:ascii="Arial" w:hAnsi="Arial" w:cs="Arial"/>
        </w:rPr>
      </w:pPr>
    </w:p>
    <w:p w14:paraId="4E2231FF" w14:textId="6E1F9FAA" w:rsidR="00230C7C" w:rsidRPr="002363FE" w:rsidRDefault="002363FE" w:rsidP="002363FE">
      <w:pPr>
        <w:spacing w:after="0" w:line="240" w:lineRule="auto"/>
        <w:jc w:val="both"/>
        <w:rPr>
          <w:rFonts w:ascii="Arial" w:hAnsi="Arial" w:cs="Arial"/>
          <w:b/>
          <w:bCs/>
          <w:sz w:val="21"/>
          <w:szCs w:val="21"/>
        </w:rPr>
      </w:pPr>
      <w:r w:rsidRPr="002363FE">
        <w:rPr>
          <w:rFonts w:ascii="Arial" w:hAnsi="Arial" w:cs="Arial"/>
          <w:b/>
          <w:bCs/>
          <w:sz w:val="21"/>
          <w:szCs w:val="21"/>
        </w:rPr>
        <w:t>PERSON SPECIFICATION</w:t>
      </w:r>
    </w:p>
    <w:p w14:paraId="10E4DFE0" w14:textId="77777777" w:rsidR="00B71E95" w:rsidRPr="002363FE" w:rsidRDefault="00B71E95" w:rsidP="002363FE">
      <w:pPr>
        <w:spacing w:after="0" w:line="240" w:lineRule="auto"/>
        <w:rPr>
          <w:rFonts w:ascii="Arial" w:hAnsi="Arial" w:cs="Arial"/>
          <w:b/>
          <w:sz w:val="21"/>
          <w:szCs w:val="21"/>
        </w:rPr>
      </w:pPr>
    </w:p>
    <w:tbl>
      <w:tblPr>
        <w:tblStyle w:val="TableGrid"/>
        <w:tblW w:w="0" w:type="auto"/>
        <w:tblLook w:val="04A0" w:firstRow="1" w:lastRow="0" w:firstColumn="1" w:lastColumn="0" w:noHBand="0" w:noVBand="1"/>
      </w:tblPr>
      <w:tblGrid>
        <w:gridCol w:w="6516"/>
        <w:gridCol w:w="1843"/>
        <w:gridCol w:w="2126"/>
      </w:tblGrid>
      <w:tr w:rsidR="006D6192" w:rsidRPr="002363FE" w14:paraId="2396F3F5" w14:textId="77777777" w:rsidTr="002363FE">
        <w:tc>
          <w:tcPr>
            <w:tcW w:w="6516" w:type="dxa"/>
            <w:shd w:val="clear" w:color="auto" w:fill="A6A6A6" w:themeFill="background1" w:themeFillShade="A6"/>
          </w:tcPr>
          <w:p w14:paraId="376D5EDB" w14:textId="77777777" w:rsidR="006D6192" w:rsidRPr="002363FE" w:rsidRDefault="006D6192" w:rsidP="002363FE">
            <w:pPr>
              <w:pStyle w:val="BodyText"/>
              <w:spacing w:after="0" w:line="240" w:lineRule="auto"/>
              <w:rPr>
                <w:rFonts w:ascii="Arial" w:hAnsi="Arial" w:cs="Arial"/>
                <w:b/>
                <w:sz w:val="21"/>
                <w:szCs w:val="21"/>
              </w:rPr>
            </w:pPr>
            <w:r w:rsidRPr="002363FE">
              <w:rPr>
                <w:rFonts w:ascii="Arial" w:hAnsi="Arial" w:cs="Arial"/>
                <w:b/>
                <w:sz w:val="21"/>
                <w:szCs w:val="21"/>
              </w:rPr>
              <w:t>Selection Criteria*</w:t>
            </w:r>
          </w:p>
          <w:p w14:paraId="79DCC029" w14:textId="77777777" w:rsidR="006D6192" w:rsidRPr="002363FE" w:rsidRDefault="006D6192" w:rsidP="002363FE">
            <w:pPr>
              <w:pStyle w:val="BodyText"/>
              <w:spacing w:after="0" w:line="240" w:lineRule="auto"/>
              <w:rPr>
                <w:rFonts w:ascii="Arial" w:hAnsi="Arial" w:cs="Arial"/>
                <w:sz w:val="21"/>
                <w:szCs w:val="21"/>
              </w:rPr>
            </w:pPr>
            <w:r w:rsidRPr="002363FE">
              <w:rPr>
                <w:rFonts w:ascii="Arial" w:hAnsi="Arial" w:cs="Arial"/>
                <w:sz w:val="21"/>
                <w:szCs w:val="21"/>
              </w:rPr>
              <w:t>A = Application Form   I = Interview   T = Test/Personality Profile</w:t>
            </w:r>
          </w:p>
        </w:tc>
        <w:tc>
          <w:tcPr>
            <w:tcW w:w="1843" w:type="dxa"/>
            <w:shd w:val="clear" w:color="auto" w:fill="A6A6A6" w:themeFill="background1" w:themeFillShade="A6"/>
          </w:tcPr>
          <w:p w14:paraId="24C4E579" w14:textId="77777777" w:rsidR="006D6192" w:rsidRPr="002363FE" w:rsidRDefault="006D6192" w:rsidP="002363FE">
            <w:pPr>
              <w:pStyle w:val="BodyText"/>
              <w:spacing w:after="0" w:line="240" w:lineRule="auto"/>
              <w:jc w:val="center"/>
              <w:rPr>
                <w:rFonts w:ascii="Arial" w:hAnsi="Arial" w:cs="Arial"/>
                <w:b/>
                <w:sz w:val="21"/>
                <w:szCs w:val="21"/>
              </w:rPr>
            </w:pPr>
            <w:r w:rsidRPr="002363FE">
              <w:rPr>
                <w:rFonts w:ascii="Arial" w:hAnsi="Arial" w:cs="Arial"/>
                <w:b/>
                <w:sz w:val="21"/>
                <w:szCs w:val="21"/>
              </w:rPr>
              <w:t>Essential or Desirable</w:t>
            </w:r>
          </w:p>
        </w:tc>
        <w:tc>
          <w:tcPr>
            <w:tcW w:w="2126" w:type="dxa"/>
            <w:shd w:val="clear" w:color="auto" w:fill="A6A6A6" w:themeFill="background1" w:themeFillShade="A6"/>
          </w:tcPr>
          <w:p w14:paraId="30A4211C" w14:textId="77777777" w:rsidR="006D6192" w:rsidRPr="002363FE" w:rsidRDefault="006D6192" w:rsidP="002363FE">
            <w:pPr>
              <w:pStyle w:val="BodyText"/>
              <w:spacing w:after="0" w:line="240" w:lineRule="auto"/>
              <w:jc w:val="center"/>
              <w:rPr>
                <w:rFonts w:ascii="Arial" w:hAnsi="Arial" w:cs="Arial"/>
                <w:b/>
                <w:sz w:val="21"/>
                <w:szCs w:val="21"/>
              </w:rPr>
            </w:pPr>
            <w:r w:rsidRPr="002363FE">
              <w:rPr>
                <w:rFonts w:ascii="Arial" w:hAnsi="Arial" w:cs="Arial"/>
                <w:b/>
                <w:sz w:val="21"/>
                <w:szCs w:val="21"/>
              </w:rPr>
              <w:t>Method of Assessment</w:t>
            </w:r>
          </w:p>
        </w:tc>
      </w:tr>
      <w:tr w:rsidR="006D6192" w:rsidRPr="002363FE" w14:paraId="06049BF5" w14:textId="77777777" w:rsidTr="002363FE">
        <w:tc>
          <w:tcPr>
            <w:tcW w:w="10485" w:type="dxa"/>
            <w:gridSpan w:val="3"/>
            <w:shd w:val="clear" w:color="auto" w:fill="D9D9D9" w:themeFill="background1" w:themeFillShade="D9"/>
          </w:tcPr>
          <w:p w14:paraId="7119CE19" w14:textId="77777777" w:rsidR="006D6192" w:rsidRPr="002363FE" w:rsidRDefault="006D6192" w:rsidP="002363FE">
            <w:pPr>
              <w:pStyle w:val="BodyText"/>
              <w:spacing w:after="0" w:line="240" w:lineRule="auto"/>
              <w:rPr>
                <w:rFonts w:ascii="Arial" w:hAnsi="Arial" w:cs="Arial"/>
                <w:b/>
                <w:sz w:val="21"/>
                <w:szCs w:val="21"/>
              </w:rPr>
            </w:pPr>
            <w:r w:rsidRPr="002363FE">
              <w:rPr>
                <w:rFonts w:ascii="Arial" w:hAnsi="Arial" w:cs="Arial"/>
                <w:b/>
                <w:sz w:val="21"/>
                <w:szCs w:val="21"/>
              </w:rPr>
              <w:t>Experience</w:t>
            </w:r>
          </w:p>
        </w:tc>
      </w:tr>
      <w:tr w:rsidR="006D6192" w:rsidRPr="002363FE" w14:paraId="55B32DE0" w14:textId="77777777" w:rsidTr="002363FE">
        <w:tc>
          <w:tcPr>
            <w:tcW w:w="6516" w:type="dxa"/>
          </w:tcPr>
          <w:p w14:paraId="79DFB7AE" w14:textId="3BCA96F4" w:rsidR="006D6192" w:rsidRPr="002363FE" w:rsidRDefault="00A42D05" w:rsidP="002363FE">
            <w:pPr>
              <w:tabs>
                <w:tab w:val="left" w:pos="4440"/>
              </w:tabs>
              <w:spacing w:after="0" w:line="240" w:lineRule="auto"/>
              <w:rPr>
                <w:rFonts w:ascii="Arial" w:hAnsi="Arial" w:cs="Arial"/>
                <w:sz w:val="21"/>
                <w:szCs w:val="21"/>
              </w:rPr>
            </w:pPr>
            <w:r w:rsidRPr="002363FE">
              <w:rPr>
                <w:rFonts w:ascii="Arial" w:hAnsi="Arial" w:cs="Arial"/>
                <w:sz w:val="21"/>
                <w:szCs w:val="21"/>
              </w:rPr>
              <w:t xml:space="preserve">Experience of working with groups of young people aged 8 to 19, or up to age 25 with </w:t>
            </w:r>
            <w:r w:rsidR="002363FE">
              <w:rPr>
                <w:rFonts w:ascii="Arial" w:hAnsi="Arial" w:cs="Arial"/>
                <w:sz w:val="21"/>
                <w:szCs w:val="21"/>
              </w:rPr>
              <w:t>additional needs</w:t>
            </w:r>
          </w:p>
        </w:tc>
        <w:tc>
          <w:tcPr>
            <w:tcW w:w="1843" w:type="dxa"/>
          </w:tcPr>
          <w:p w14:paraId="16967876"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Essential</w:t>
            </w:r>
          </w:p>
        </w:tc>
        <w:tc>
          <w:tcPr>
            <w:tcW w:w="2126" w:type="dxa"/>
          </w:tcPr>
          <w:p w14:paraId="25981039"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A &amp; I</w:t>
            </w:r>
          </w:p>
        </w:tc>
      </w:tr>
      <w:tr w:rsidR="006D6192" w:rsidRPr="002363FE" w14:paraId="5B5BA927" w14:textId="77777777" w:rsidTr="002363FE">
        <w:tc>
          <w:tcPr>
            <w:tcW w:w="6516" w:type="dxa"/>
          </w:tcPr>
          <w:p w14:paraId="55F3DC0A" w14:textId="77777777" w:rsidR="006D6192" w:rsidRPr="002363FE" w:rsidRDefault="006D6192" w:rsidP="002363FE">
            <w:pPr>
              <w:tabs>
                <w:tab w:val="left" w:pos="4440"/>
              </w:tabs>
              <w:spacing w:after="0" w:line="240" w:lineRule="auto"/>
              <w:rPr>
                <w:rFonts w:ascii="Arial" w:hAnsi="Arial" w:cs="Arial"/>
                <w:sz w:val="21"/>
                <w:szCs w:val="21"/>
              </w:rPr>
            </w:pPr>
            <w:r w:rsidRPr="002363FE">
              <w:rPr>
                <w:rFonts w:ascii="Arial" w:hAnsi="Arial" w:cs="Arial"/>
                <w:sz w:val="21"/>
                <w:szCs w:val="21"/>
              </w:rPr>
              <w:t>Experience of working with young people from diverse backgrounds and with challenging needs</w:t>
            </w:r>
          </w:p>
        </w:tc>
        <w:tc>
          <w:tcPr>
            <w:tcW w:w="1843" w:type="dxa"/>
          </w:tcPr>
          <w:p w14:paraId="074D5A88"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Essential</w:t>
            </w:r>
          </w:p>
        </w:tc>
        <w:tc>
          <w:tcPr>
            <w:tcW w:w="2126" w:type="dxa"/>
          </w:tcPr>
          <w:p w14:paraId="3D96C04A"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A &amp; I</w:t>
            </w:r>
          </w:p>
        </w:tc>
      </w:tr>
      <w:tr w:rsidR="006D6192" w:rsidRPr="002363FE" w14:paraId="62F0E03B" w14:textId="77777777" w:rsidTr="002363FE">
        <w:tc>
          <w:tcPr>
            <w:tcW w:w="6516" w:type="dxa"/>
          </w:tcPr>
          <w:p w14:paraId="68CCCAFD" w14:textId="3E99A87C" w:rsidR="006D6192" w:rsidRPr="002363FE" w:rsidRDefault="006D6192" w:rsidP="002363FE">
            <w:pPr>
              <w:tabs>
                <w:tab w:val="left" w:pos="4440"/>
              </w:tabs>
              <w:spacing w:after="0" w:line="240" w:lineRule="auto"/>
              <w:rPr>
                <w:rFonts w:ascii="Arial" w:hAnsi="Arial" w:cs="Arial"/>
                <w:sz w:val="21"/>
                <w:szCs w:val="21"/>
              </w:rPr>
            </w:pPr>
            <w:r w:rsidRPr="002363FE">
              <w:rPr>
                <w:rFonts w:ascii="Arial" w:hAnsi="Arial" w:cs="Arial"/>
                <w:sz w:val="21"/>
                <w:szCs w:val="21"/>
              </w:rPr>
              <w:t>Experience of working with young people with additional needs</w:t>
            </w:r>
          </w:p>
        </w:tc>
        <w:tc>
          <w:tcPr>
            <w:tcW w:w="1843" w:type="dxa"/>
          </w:tcPr>
          <w:p w14:paraId="1394442C"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Desirable</w:t>
            </w:r>
          </w:p>
        </w:tc>
        <w:tc>
          <w:tcPr>
            <w:tcW w:w="2126" w:type="dxa"/>
          </w:tcPr>
          <w:p w14:paraId="3A0813EB"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A &amp; I</w:t>
            </w:r>
          </w:p>
        </w:tc>
      </w:tr>
      <w:tr w:rsidR="006D6192" w:rsidRPr="002363FE" w14:paraId="439F76B5" w14:textId="77777777" w:rsidTr="002363FE">
        <w:tc>
          <w:tcPr>
            <w:tcW w:w="6516" w:type="dxa"/>
          </w:tcPr>
          <w:p w14:paraId="4DD72AAC" w14:textId="77777777" w:rsidR="006D6192" w:rsidRPr="002363FE" w:rsidRDefault="006D6192" w:rsidP="002363FE">
            <w:pPr>
              <w:tabs>
                <w:tab w:val="left" w:pos="4440"/>
              </w:tabs>
              <w:spacing w:after="0" w:line="240" w:lineRule="auto"/>
              <w:rPr>
                <w:rFonts w:ascii="Arial" w:hAnsi="Arial" w:cs="Arial"/>
                <w:sz w:val="21"/>
                <w:szCs w:val="21"/>
              </w:rPr>
            </w:pPr>
            <w:r w:rsidRPr="002363FE">
              <w:rPr>
                <w:rFonts w:ascii="Arial" w:hAnsi="Arial" w:cs="Arial"/>
                <w:sz w:val="21"/>
                <w:szCs w:val="21"/>
              </w:rPr>
              <w:t>Experience of team working and alongside volunteers</w:t>
            </w:r>
          </w:p>
        </w:tc>
        <w:tc>
          <w:tcPr>
            <w:tcW w:w="1843" w:type="dxa"/>
          </w:tcPr>
          <w:p w14:paraId="528CF042"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Essential</w:t>
            </w:r>
          </w:p>
        </w:tc>
        <w:tc>
          <w:tcPr>
            <w:tcW w:w="2126" w:type="dxa"/>
          </w:tcPr>
          <w:p w14:paraId="03EA03C6"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A &amp; I</w:t>
            </w:r>
          </w:p>
        </w:tc>
      </w:tr>
      <w:tr w:rsidR="006D6192" w:rsidRPr="002363FE" w14:paraId="59AB2F14" w14:textId="77777777" w:rsidTr="002363FE">
        <w:tc>
          <w:tcPr>
            <w:tcW w:w="6516" w:type="dxa"/>
            <w:shd w:val="clear" w:color="auto" w:fill="D9D9D9" w:themeFill="background1" w:themeFillShade="D9"/>
          </w:tcPr>
          <w:p w14:paraId="5799C4EF" w14:textId="77777777" w:rsidR="006D6192" w:rsidRPr="002363FE" w:rsidRDefault="006D6192" w:rsidP="002363FE">
            <w:pPr>
              <w:pStyle w:val="BodyText"/>
              <w:spacing w:after="0" w:line="240" w:lineRule="auto"/>
              <w:rPr>
                <w:rFonts w:ascii="Arial" w:hAnsi="Arial" w:cs="Arial"/>
                <w:b/>
                <w:sz w:val="21"/>
                <w:szCs w:val="21"/>
              </w:rPr>
            </w:pPr>
            <w:r w:rsidRPr="002363FE">
              <w:rPr>
                <w:rFonts w:ascii="Arial" w:hAnsi="Arial" w:cs="Arial"/>
                <w:b/>
                <w:sz w:val="21"/>
                <w:szCs w:val="21"/>
              </w:rPr>
              <w:t>Qualifications</w:t>
            </w:r>
          </w:p>
        </w:tc>
        <w:tc>
          <w:tcPr>
            <w:tcW w:w="1843" w:type="dxa"/>
            <w:shd w:val="clear" w:color="auto" w:fill="D9D9D9" w:themeFill="background1" w:themeFillShade="D9"/>
          </w:tcPr>
          <w:p w14:paraId="4124F418" w14:textId="77777777" w:rsidR="006D6192" w:rsidRPr="002363FE" w:rsidRDefault="006D6192" w:rsidP="002363FE">
            <w:pPr>
              <w:pStyle w:val="BodyText"/>
              <w:spacing w:after="0" w:line="240" w:lineRule="auto"/>
              <w:jc w:val="center"/>
              <w:rPr>
                <w:rFonts w:ascii="Arial" w:hAnsi="Arial" w:cs="Arial"/>
                <w:sz w:val="21"/>
                <w:szCs w:val="21"/>
              </w:rPr>
            </w:pPr>
          </w:p>
        </w:tc>
        <w:tc>
          <w:tcPr>
            <w:tcW w:w="2126" w:type="dxa"/>
            <w:shd w:val="clear" w:color="auto" w:fill="D9D9D9" w:themeFill="background1" w:themeFillShade="D9"/>
          </w:tcPr>
          <w:p w14:paraId="41B50C71" w14:textId="77777777" w:rsidR="006D6192" w:rsidRPr="002363FE" w:rsidRDefault="006D6192" w:rsidP="002363FE">
            <w:pPr>
              <w:pStyle w:val="BodyText"/>
              <w:spacing w:after="0" w:line="240" w:lineRule="auto"/>
              <w:jc w:val="center"/>
              <w:rPr>
                <w:rFonts w:ascii="Arial" w:hAnsi="Arial" w:cs="Arial"/>
                <w:sz w:val="21"/>
                <w:szCs w:val="21"/>
              </w:rPr>
            </w:pPr>
          </w:p>
        </w:tc>
      </w:tr>
      <w:tr w:rsidR="006D6192" w:rsidRPr="002363FE" w14:paraId="24D79306" w14:textId="77777777" w:rsidTr="002363FE">
        <w:tc>
          <w:tcPr>
            <w:tcW w:w="6516" w:type="dxa"/>
          </w:tcPr>
          <w:p w14:paraId="1739FEEA" w14:textId="793E2221" w:rsidR="006D6192" w:rsidRPr="002363FE" w:rsidRDefault="006D6192" w:rsidP="002363FE">
            <w:pPr>
              <w:pStyle w:val="BodyText"/>
              <w:spacing w:after="0" w:line="240" w:lineRule="auto"/>
              <w:rPr>
                <w:rFonts w:ascii="Arial" w:hAnsi="Arial" w:cs="Arial"/>
                <w:sz w:val="21"/>
                <w:szCs w:val="21"/>
              </w:rPr>
            </w:pPr>
          </w:p>
        </w:tc>
        <w:tc>
          <w:tcPr>
            <w:tcW w:w="1843" w:type="dxa"/>
          </w:tcPr>
          <w:p w14:paraId="26F51906"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Essential</w:t>
            </w:r>
          </w:p>
        </w:tc>
        <w:tc>
          <w:tcPr>
            <w:tcW w:w="2126" w:type="dxa"/>
          </w:tcPr>
          <w:p w14:paraId="23CDAFA2"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A</w:t>
            </w:r>
          </w:p>
        </w:tc>
      </w:tr>
      <w:tr w:rsidR="006D6192" w:rsidRPr="002363FE" w14:paraId="1A6E4C31" w14:textId="77777777" w:rsidTr="002363FE">
        <w:tc>
          <w:tcPr>
            <w:tcW w:w="6516" w:type="dxa"/>
          </w:tcPr>
          <w:p w14:paraId="7D30175B" w14:textId="5FB0320A" w:rsidR="006D6192" w:rsidRPr="002363FE" w:rsidRDefault="006D6192" w:rsidP="002363FE">
            <w:pPr>
              <w:pStyle w:val="BodyText"/>
              <w:spacing w:after="0" w:line="240" w:lineRule="auto"/>
              <w:rPr>
                <w:rFonts w:ascii="Arial" w:hAnsi="Arial" w:cs="Arial"/>
                <w:sz w:val="21"/>
                <w:szCs w:val="21"/>
              </w:rPr>
            </w:pPr>
          </w:p>
        </w:tc>
        <w:tc>
          <w:tcPr>
            <w:tcW w:w="1843" w:type="dxa"/>
          </w:tcPr>
          <w:p w14:paraId="38FCF785"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Desirable</w:t>
            </w:r>
          </w:p>
        </w:tc>
        <w:tc>
          <w:tcPr>
            <w:tcW w:w="2126" w:type="dxa"/>
          </w:tcPr>
          <w:p w14:paraId="5BB06DB9"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A</w:t>
            </w:r>
          </w:p>
        </w:tc>
      </w:tr>
      <w:tr w:rsidR="006D6192" w:rsidRPr="002363FE" w14:paraId="4B0801CB" w14:textId="77777777" w:rsidTr="002363FE">
        <w:tc>
          <w:tcPr>
            <w:tcW w:w="6516" w:type="dxa"/>
          </w:tcPr>
          <w:p w14:paraId="146DC28E" w14:textId="057C92C3" w:rsidR="006D6192" w:rsidRPr="002363FE" w:rsidRDefault="006D6192" w:rsidP="002363FE">
            <w:pPr>
              <w:pStyle w:val="BodyText"/>
              <w:spacing w:after="0" w:line="240" w:lineRule="auto"/>
              <w:rPr>
                <w:rFonts w:ascii="Arial" w:hAnsi="Arial" w:cs="Arial"/>
                <w:sz w:val="21"/>
                <w:szCs w:val="21"/>
              </w:rPr>
            </w:pPr>
          </w:p>
        </w:tc>
        <w:tc>
          <w:tcPr>
            <w:tcW w:w="1843" w:type="dxa"/>
          </w:tcPr>
          <w:p w14:paraId="51CD7164"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Desirable</w:t>
            </w:r>
          </w:p>
        </w:tc>
        <w:tc>
          <w:tcPr>
            <w:tcW w:w="2126" w:type="dxa"/>
          </w:tcPr>
          <w:p w14:paraId="5183DED2" w14:textId="77777777" w:rsidR="006D6192" w:rsidRPr="002363FE" w:rsidRDefault="006D6192" w:rsidP="002363FE">
            <w:pPr>
              <w:pStyle w:val="BodyText"/>
              <w:spacing w:after="0" w:line="240" w:lineRule="auto"/>
              <w:jc w:val="center"/>
              <w:rPr>
                <w:rFonts w:ascii="Arial" w:hAnsi="Arial" w:cs="Arial"/>
                <w:sz w:val="21"/>
                <w:szCs w:val="21"/>
              </w:rPr>
            </w:pPr>
          </w:p>
        </w:tc>
      </w:tr>
      <w:tr w:rsidR="006D6192" w:rsidRPr="002363FE" w14:paraId="1A57AF51" w14:textId="77777777" w:rsidTr="002363FE">
        <w:tc>
          <w:tcPr>
            <w:tcW w:w="6516" w:type="dxa"/>
            <w:shd w:val="clear" w:color="auto" w:fill="D9D9D9" w:themeFill="background1" w:themeFillShade="D9"/>
          </w:tcPr>
          <w:p w14:paraId="0D39AAFB" w14:textId="77777777" w:rsidR="006D6192" w:rsidRPr="002363FE" w:rsidRDefault="006D6192" w:rsidP="002363FE">
            <w:pPr>
              <w:pStyle w:val="BodyText"/>
              <w:spacing w:after="0" w:line="240" w:lineRule="auto"/>
              <w:rPr>
                <w:rFonts w:ascii="Arial" w:hAnsi="Arial" w:cs="Arial"/>
                <w:b/>
                <w:sz w:val="21"/>
                <w:szCs w:val="21"/>
              </w:rPr>
            </w:pPr>
            <w:r w:rsidRPr="002363FE">
              <w:rPr>
                <w:rFonts w:ascii="Arial" w:hAnsi="Arial" w:cs="Arial"/>
                <w:b/>
                <w:sz w:val="21"/>
                <w:szCs w:val="21"/>
              </w:rPr>
              <w:t>Skills</w:t>
            </w:r>
          </w:p>
        </w:tc>
        <w:tc>
          <w:tcPr>
            <w:tcW w:w="1843" w:type="dxa"/>
            <w:shd w:val="clear" w:color="auto" w:fill="D9D9D9" w:themeFill="background1" w:themeFillShade="D9"/>
          </w:tcPr>
          <w:p w14:paraId="786117AD" w14:textId="77777777" w:rsidR="006D6192" w:rsidRPr="002363FE" w:rsidRDefault="006D6192" w:rsidP="002363FE">
            <w:pPr>
              <w:pStyle w:val="BodyText"/>
              <w:spacing w:after="0" w:line="240" w:lineRule="auto"/>
              <w:jc w:val="center"/>
              <w:rPr>
                <w:rFonts w:ascii="Arial" w:hAnsi="Arial" w:cs="Arial"/>
                <w:sz w:val="21"/>
                <w:szCs w:val="21"/>
              </w:rPr>
            </w:pPr>
          </w:p>
        </w:tc>
        <w:tc>
          <w:tcPr>
            <w:tcW w:w="2126" w:type="dxa"/>
            <w:shd w:val="clear" w:color="auto" w:fill="D9D9D9" w:themeFill="background1" w:themeFillShade="D9"/>
          </w:tcPr>
          <w:p w14:paraId="3FD64667" w14:textId="77777777" w:rsidR="006D6192" w:rsidRPr="002363FE" w:rsidRDefault="006D6192" w:rsidP="002363FE">
            <w:pPr>
              <w:pStyle w:val="BodyText"/>
              <w:spacing w:after="0" w:line="240" w:lineRule="auto"/>
              <w:jc w:val="center"/>
              <w:rPr>
                <w:rFonts w:ascii="Arial" w:hAnsi="Arial" w:cs="Arial"/>
                <w:sz w:val="21"/>
                <w:szCs w:val="21"/>
              </w:rPr>
            </w:pPr>
          </w:p>
        </w:tc>
      </w:tr>
      <w:tr w:rsidR="006D6192" w:rsidRPr="002363FE" w14:paraId="67534C77" w14:textId="77777777" w:rsidTr="002363FE">
        <w:tc>
          <w:tcPr>
            <w:tcW w:w="6516" w:type="dxa"/>
            <w:shd w:val="clear" w:color="auto" w:fill="auto"/>
          </w:tcPr>
          <w:p w14:paraId="30ED7E5C" w14:textId="142C0EBD" w:rsidR="006D6192" w:rsidRPr="002363FE" w:rsidRDefault="006D6192" w:rsidP="002363FE">
            <w:pPr>
              <w:spacing w:after="0" w:line="240" w:lineRule="auto"/>
              <w:rPr>
                <w:rFonts w:ascii="Arial" w:hAnsi="Arial" w:cs="Arial"/>
                <w:sz w:val="21"/>
                <w:szCs w:val="21"/>
              </w:rPr>
            </w:pPr>
            <w:r w:rsidRPr="002363FE">
              <w:rPr>
                <w:rFonts w:ascii="Arial" w:eastAsiaTheme="minorHAnsi" w:hAnsi="Arial" w:cs="Arial"/>
                <w:sz w:val="21"/>
                <w:szCs w:val="21"/>
              </w:rPr>
              <w:t>Ability to deliver high quality programmes with young people who face social exclusion, disadvantage and disaffection and manage such a group</w:t>
            </w:r>
          </w:p>
        </w:tc>
        <w:tc>
          <w:tcPr>
            <w:tcW w:w="1843" w:type="dxa"/>
          </w:tcPr>
          <w:p w14:paraId="22155149"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Essential</w:t>
            </w:r>
          </w:p>
        </w:tc>
        <w:tc>
          <w:tcPr>
            <w:tcW w:w="2126" w:type="dxa"/>
          </w:tcPr>
          <w:p w14:paraId="26DC2A66"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A &amp; I</w:t>
            </w:r>
          </w:p>
        </w:tc>
      </w:tr>
      <w:tr w:rsidR="006D6192" w:rsidRPr="002363FE" w14:paraId="1F4F99D4" w14:textId="77777777" w:rsidTr="002363FE">
        <w:tc>
          <w:tcPr>
            <w:tcW w:w="6516" w:type="dxa"/>
            <w:shd w:val="clear" w:color="auto" w:fill="auto"/>
          </w:tcPr>
          <w:p w14:paraId="01A96107" w14:textId="77777777" w:rsidR="006D6192" w:rsidRPr="002363FE" w:rsidRDefault="006D6192" w:rsidP="002363FE">
            <w:pPr>
              <w:spacing w:after="0" w:line="240" w:lineRule="auto"/>
              <w:rPr>
                <w:rFonts w:ascii="Arial" w:eastAsiaTheme="minorHAnsi" w:hAnsi="Arial" w:cs="Arial"/>
                <w:sz w:val="21"/>
                <w:szCs w:val="21"/>
              </w:rPr>
            </w:pPr>
            <w:r w:rsidRPr="002363FE">
              <w:rPr>
                <w:rFonts w:ascii="Arial" w:eastAsiaTheme="minorHAnsi" w:hAnsi="Arial" w:cs="Arial"/>
                <w:sz w:val="21"/>
                <w:szCs w:val="21"/>
              </w:rPr>
              <w:t>Able to work as part of a team and under own initiative</w:t>
            </w:r>
          </w:p>
        </w:tc>
        <w:tc>
          <w:tcPr>
            <w:tcW w:w="1843" w:type="dxa"/>
          </w:tcPr>
          <w:p w14:paraId="59FBFD51"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Essential</w:t>
            </w:r>
          </w:p>
        </w:tc>
        <w:tc>
          <w:tcPr>
            <w:tcW w:w="2126" w:type="dxa"/>
          </w:tcPr>
          <w:p w14:paraId="3331F9F9"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A &amp; I</w:t>
            </w:r>
          </w:p>
        </w:tc>
      </w:tr>
      <w:tr w:rsidR="006D6192" w:rsidRPr="002363FE" w14:paraId="050F85D0" w14:textId="77777777" w:rsidTr="002363FE">
        <w:tc>
          <w:tcPr>
            <w:tcW w:w="6516" w:type="dxa"/>
            <w:shd w:val="clear" w:color="auto" w:fill="auto"/>
          </w:tcPr>
          <w:p w14:paraId="4BCD21B9" w14:textId="77777777" w:rsidR="006D6192" w:rsidRPr="002363FE" w:rsidRDefault="006D6192" w:rsidP="002363FE">
            <w:pPr>
              <w:spacing w:after="0" w:line="240" w:lineRule="auto"/>
              <w:rPr>
                <w:rFonts w:ascii="Arial" w:eastAsiaTheme="minorHAnsi" w:hAnsi="Arial" w:cs="Arial"/>
                <w:sz w:val="21"/>
                <w:szCs w:val="21"/>
              </w:rPr>
            </w:pPr>
            <w:r w:rsidRPr="002363FE">
              <w:rPr>
                <w:rFonts w:ascii="Arial" w:eastAsiaTheme="minorHAnsi" w:hAnsi="Arial" w:cs="Arial"/>
                <w:sz w:val="21"/>
                <w:szCs w:val="21"/>
              </w:rPr>
              <w:t>Able to support the planning and evaluation of programs of activity including production of session plans and program reports</w:t>
            </w:r>
          </w:p>
        </w:tc>
        <w:tc>
          <w:tcPr>
            <w:tcW w:w="1843" w:type="dxa"/>
          </w:tcPr>
          <w:p w14:paraId="17938988"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Essential</w:t>
            </w:r>
          </w:p>
        </w:tc>
        <w:tc>
          <w:tcPr>
            <w:tcW w:w="2126" w:type="dxa"/>
          </w:tcPr>
          <w:p w14:paraId="120FD949"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A &amp; I</w:t>
            </w:r>
          </w:p>
        </w:tc>
      </w:tr>
      <w:tr w:rsidR="006D6192" w:rsidRPr="002363FE" w14:paraId="70748BFA" w14:textId="77777777" w:rsidTr="002363FE">
        <w:tc>
          <w:tcPr>
            <w:tcW w:w="6516" w:type="dxa"/>
            <w:shd w:val="clear" w:color="auto" w:fill="auto"/>
          </w:tcPr>
          <w:p w14:paraId="3F8D2A32" w14:textId="77777777" w:rsidR="006D6192" w:rsidRPr="002363FE" w:rsidRDefault="006D6192" w:rsidP="002363FE">
            <w:pPr>
              <w:spacing w:after="0" w:line="240" w:lineRule="auto"/>
              <w:rPr>
                <w:rFonts w:ascii="Arial" w:eastAsiaTheme="minorHAnsi" w:hAnsi="Arial" w:cs="Arial"/>
                <w:sz w:val="21"/>
                <w:szCs w:val="21"/>
              </w:rPr>
            </w:pPr>
            <w:r w:rsidRPr="002363FE">
              <w:rPr>
                <w:rFonts w:ascii="Arial" w:eastAsiaTheme="minorHAnsi" w:hAnsi="Arial" w:cs="Arial"/>
                <w:sz w:val="21"/>
                <w:szCs w:val="21"/>
              </w:rPr>
              <w:t>Able to communicate effectively with young people, parents, team members and members of the public</w:t>
            </w:r>
          </w:p>
        </w:tc>
        <w:tc>
          <w:tcPr>
            <w:tcW w:w="1843" w:type="dxa"/>
          </w:tcPr>
          <w:p w14:paraId="25988B65"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Essential</w:t>
            </w:r>
          </w:p>
        </w:tc>
        <w:tc>
          <w:tcPr>
            <w:tcW w:w="2126" w:type="dxa"/>
          </w:tcPr>
          <w:p w14:paraId="68286340"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A &amp; I</w:t>
            </w:r>
          </w:p>
        </w:tc>
      </w:tr>
      <w:tr w:rsidR="006D6192" w:rsidRPr="002363FE" w14:paraId="50D7EE1D" w14:textId="77777777" w:rsidTr="002363FE">
        <w:tc>
          <w:tcPr>
            <w:tcW w:w="6516" w:type="dxa"/>
            <w:shd w:val="clear" w:color="auto" w:fill="auto"/>
          </w:tcPr>
          <w:p w14:paraId="422AEE15" w14:textId="77777777" w:rsidR="006D6192" w:rsidRPr="002363FE" w:rsidRDefault="006D6192" w:rsidP="002363FE">
            <w:pPr>
              <w:spacing w:after="0" w:line="240" w:lineRule="auto"/>
              <w:rPr>
                <w:rFonts w:ascii="Arial" w:hAnsi="Arial" w:cs="Arial"/>
                <w:sz w:val="21"/>
                <w:szCs w:val="21"/>
              </w:rPr>
            </w:pPr>
            <w:r w:rsidRPr="002363FE">
              <w:rPr>
                <w:rFonts w:ascii="Arial" w:eastAsiaTheme="minorHAnsi" w:hAnsi="Arial" w:cs="Arial"/>
                <w:sz w:val="21"/>
                <w:szCs w:val="21"/>
              </w:rPr>
              <w:lastRenderedPageBreak/>
              <w:t xml:space="preserve">Able to deliver within an equal </w:t>
            </w:r>
            <w:proofErr w:type="gramStart"/>
            <w:r w:rsidRPr="002363FE">
              <w:rPr>
                <w:rFonts w:ascii="Arial" w:eastAsiaTheme="minorHAnsi" w:hAnsi="Arial" w:cs="Arial"/>
                <w:sz w:val="21"/>
                <w:szCs w:val="21"/>
              </w:rPr>
              <w:t>opportunities</w:t>
            </w:r>
            <w:proofErr w:type="gramEnd"/>
            <w:r w:rsidRPr="002363FE">
              <w:rPr>
                <w:rFonts w:ascii="Arial" w:eastAsiaTheme="minorHAnsi" w:hAnsi="Arial" w:cs="Arial"/>
                <w:sz w:val="21"/>
                <w:szCs w:val="21"/>
              </w:rPr>
              <w:t xml:space="preserve"> framework</w:t>
            </w:r>
          </w:p>
        </w:tc>
        <w:tc>
          <w:tcPr>
            <w:tcW w:w="1843" w:type="dxa"/>
          </w:tcPr>
          <w:p w14:paraId="03FC63A4"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Essential</w:t>
            </w:r>
          </w:p>
        </w:tc>
        <w:tc>
          <w:tcPr>
            <w:tcW w:w="2126" w:type="dxa"/>
          </w:tcPr>
          <w:p w14:paraId="04872D0D"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A &amp; I</w:t>
            </w:r>
          </w:p>
        </w:tc>
      </w:tr>
      <w:tr w:rsidR="006D6192" w:rsidRPr="002363FE" w14:paraId="68F95C34" w14:textId="77777777" w:rsidTr="002363FE">
        <w:tc>
          <w:tcPr>
            <w:tcW w:w="6516" w:type="dxa"/>
            <w:shd w:val="clear" w:color="auto" w:fill="auto"/>
          </w:tcPr>
          <w:p w14:paraId="06D6B6B0" w14:textId="77777777" w:rsidR="006D6192" w:rsidRPr="002363FE" w:rsidRDefault="006D6192" w:rsidP="002363FE">
            <w:pPr>
              <w:pStyle w:val="BodyText"/>
              <w:spacing w:after="0" w:line="240" w:lineRule="auto"/>
              <w:rPr>
                <w:rFonts w:ascii="Arial" w:hAnsi="Arial" w:cs="Arial"/>
                <w:sz w:val="21"/>
                <w:szCs w:val="21"/>
              </w:rPr>
            </w:pPr>
            <w:r w:rsidRPr="002363FE">
              <w:rPr>
                <w:rFonts w:ascii="Arial" w:eastAsiaTheme="minorHAnsi" w:hAnsi="Arial" w:cs="Arial"/>
                <w:sz w:val="21"/>
                <w:szCs w:val="21"/>
              </w:rPr>
              <w:t>Ability to engage and build positive relationships with young people including disengaged and disadvantaged young people</w:t>
            </w:r>
          </w:p>
        </w:tc>
        <w:tc>
          <w:tcPr>
            <w:tcW w:w="1843" w:type="dxa"/>
          </w:tcPr>
          <w:p w14:paraId="762B43D8"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Essential</w:t>
            </w:r>
          </w:p>
        </w:tc>
        <w:tc>
          <w:tcPr>
            <w:tcW w:w="2126" w:type="dxa"/>
          </w:tcPr>
          <w:p w14:paraId="74D6A15D"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A &amp; I</w:t>
            </w:r>
          </w:p>
        </w:tc>
      </w:tr>
      <w:tr w:rsidR="006D6192" w:rsidRPr="002363FE" w14:paraId="3B7FF1CC" w14:textId="77777777" w:rsidTr="002363FE">
        <w:tc>
          <w:tcPr>
            <w:tcW w:w="6516" w:type="dxa"/>
            <w:shd w:val="clear" w:color="auto" w:fill="auto"/>
          </w:tcPr>
          <w:p w14:paraId="415314A0" w14:textId="740B6643" w:rsidR="006D6192" w:rsidRPr="002363FE" w:rsidRDefault="006D6192" w:rsidP="002363FE">
            <w:pPr>
              <w:spacing w:after="0" w:line="240" w:lineRule="auto"/>
              <w:rPr>
                <w:rFonts w:ascii="Arial" w:hAnsi="Arial" w:cs="Arial"/>
                <w:sz w:val="21"/>
                <w:szCs w:val="21"/>
              </w:rPr>
            </w:pPr>
            <w:r w:rsidRPr="002363FE">
              <w:rPr>
                <w:rFonts w:ascii="Arial" w:eastAsiaTheme="minorHAnsi" w:hAnsi="Arial" w:cs="Arial"/>
                <w:sz w:val="21"/>
                <w:szCs w:val="21"/>
              </w:rPr>
              <w:t>Ability to encourage, motivate and provide reliable support to young people</w:t>
            </w:r>
          </w:p>
        </w:tc>
        <w:tc>
          <w:tcPr>
            <w:tcW w:w="1843" w:type="dxa"/>
          </w:tcPr>
          <w:p w14:paraId="2B4B20E2" w14:textId="1CB2E4C5"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Essential</w:t>
            </w:r>
          </w:p>
        </w:tc>
        <w:tc>
          <w:tcPr>
            <w:tcW w:w="2126" w:type="dxa"/>
          </w:tcPr>
          <w:p w14:paraId="7C394102"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A &amp; I</w:t>
            </w:r>
          </w:p>
        </w:tc>
      </w:tr>
      <w:tr w:rsidR="006D6192" w:rsidRPr="002363FE" w14:paraId="679961BF" w14:textId="77777777" w:rsidTr="002363FE">
        <w:tc>
          <w:tcPr>
            <w:tcW w:w="6516" w:type="dxa"/>
            <w:shd w:val="clear" w:color="auto" w:fill="D9D9D9" w:themeFill="background1" w:themeFillShade="D9"/>
          </w:tcPr>
          <w:p w14:paraId="366BF38E" w14:textId="77777777" w:rsidR="006D6192" w:rsidRPr="002363FE" w:rsidRDefault="006D6192" w:rsidP="002363FE">
            <w:pPr>
              <w:pStyle w:val="BodyText"/>
              <w:spacing w:after="0" w:line="240" w:lineRule="auto"/>
              <w:rPr>
                <w:rFonts w:ascii="Arial" w:hAnsi="Arial" w:cs="Arial"/>
                <w:b/>
                <w:sz w:val="21"/>
                <w:szCs w:val="21"/>
              </w:rPr>
            </w:pPr>
            <w:r w:rsidRPr="002363FE">
              <w:rPr>
                <w:rFonts w:ascii="Arial" w:hAnsi="Arial" w:cs="Arial"/>
                <w:b/>
                <w:sz w:val="21"/>
                <w:szCs w:val="21"/>
              </w:rPr>
              <w:t>Knowledge</w:t>
            </w:r>
          </w:p>
        </w:tc>
        <w:tc>
          <w:tcPr>
            <w:tcW w:w="1843" w:type="dxa"/>
            <w:shd w:val="clear" w:color="auto" w:fill="D9D9D9" w:themeFill="background1" w:themeFillShade="D9"/>
          </w:tcPr>
          <w:p w14:paraId="666B5D42" w14:textId="77777777" w:rsidR="006D6192" w:rsidRPr="002363FE" w:rsidRDefault="006D6192" w:rsidP="002363FE">
            <w:pPr>
              <w:pStyle w:val="BodyText"/>
              <w:spacing w:after="0" w:line="240" w:lineRule="auto"/>
              <w:jc w:val="center"/>
              <w:rPr>
                <w:rFonts w:ascii="Arial" w:hAnsi="Arial" w:cs="Arial"/>
                <w:sz w:val="21"/>
                <w:szCs w:val="21"/>
              </w:rPr>
            </w:pPr>
          </w:p>
        </w:tc>
        <w:tc>
          <w:tcPr>
            <w:tcW w:w="2126" w:type="dxa"/>
            <w:shd w:val="clear" w:color="auto" w:fill="D9D9D9" w:themeFill="background1" w:themeFillShade="D9"/>
          </w:tcPr>
          <w:p w14:paraId="3FE5A28A" w14:textId="77777777" w:rsidR="006D6192" w:rsidRPr="002363FE" w:rsidRDefault="006D6192" w:rsidP="002363FE">
            <w:pPr>
              <w:pStyle w:val="BodyText"/>
              <w:spacing w:after="0" w:line="240" w:lineRule="auto"/>
              <w:jc w:val="center"/>
              <w:rPr>
                <w:rFonts w:ascii="Arial" w:hAnsi="Arial" w:cs="Arial"/>
                <w:sz w:val="21"/>
                <w:szCs w:val="21"/>
              </w:rPr>
            </w:pPr>
          </w:p>
        </w:tc>
      </w:tr>
      <w:tr w:rsidR="006D6192" w:rsidRPr="002363FE" w14:paraId="6AB60AE0" w14:textId="77777777" w:rsidTr="002363FE">
        <w:tc>
          <w:tcPr>
            <w:tcW w:w="6516" w:type="dxa"/>
            <w:shd w:val="clear" w:color="auto" w:fill="auto"/>
          </w:tcPr>
          <w:p w14:paraId="0247BF85" w14:textId="77777777" w:rsidR="006D6192" w:rsidRPr="002363FE" w:rsidRDefault="006D6192" w:rsidP="002363FE">
            <w:pPr>
              <w:spacing w:after="0" w:line="240" w:lineRule="auto"/>
              <w:rPr>
                <w:rFonts w:ascii="Arial" w:hAnsi="Arial" w:cs="Arial"/>
                <w:sz w:val="21"/>
                <w:szCs w:val="21"/>
              </w:rPr>
            </w:pPr>
            <w:r w:rsidRPr="002363FE">
              <w:rPr>
                <w:rFonts w:ascii="Arial" w:eastAsiaTheme="minorHAnsi" w:hAnsi="Arial" w:cs="Arial"/>
                <w:sz w:val="21"/>
                <w:szCs w:val="21"/>
              </w:rPr>
              <w:t>Understand the principles of working with young people, the issues affecting their lives and knowledge of their needs</w:t>
            </w:r>
          </w:p>
        </w:tc>
        <w:tc>
          <w:tcPr>
            <w:tcW w:w="1843" w:type="dxa"/>
          </w:tcPr>
          <w:p w14:paraId="158B10B5"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Essential</w:t>
            </w:r>
          </w:p>
        </w:tc>
        <w:tc>
          <w:tcPr>
            <w:tcW w:w="2126" w:type="dxa"/>
          </w:tcPr>
          <w:p w14:paraId="130CBCDC"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A &amp; I</w:t>
            </w:r>
          </w:p>
        </w:tc>
      </w:tr>
      <w:tr w:rsidR="006D6192" w:rsidRPr="002363FE" w14:paraId="60880EE9" w14:textId="77777777" w:rsidTr="002363FE">
        <w:tc>
          <w:tcPr>
            <w:tcW w:w="6516" w:type="dxa"/>
            <w:shd w:val="clear" w:color="auto" w:fill="auto"/>
          </w:tcPr>
          <w:p w14:paraId="64CC341A" w14:textId="77777777" w:rsidR="006D6192" w:rsidRPr="002363FE" w:rsidRDefault="006D6192" w:rsidP="002363FE">
            <w:pPr>
              <w:pStyle w:val="BodyText"/>
              <w:spacing w:after="0" w:line="240" w:lineRule="auto"/>
              <w:rPr>
                <w:rFonts w:ascii="Arial" w:hAnsi="Arial" w:cs="Arial"/>
                <w:sz w:val="21"/>
                <w:szCs w:val="21"/>
              </w:rPr>
            </w:pPr>
            <w:r w:rsidRPr="002363FE">
              <w:rPr>
                <w:rFonts w:ascii="Arial" w:eastAsiaTheme="minorHAnsi" w:hAnsi="Arial" w:cs="Arial"/>
                <w:sz w:val="21"/>
                <w:szCs w:val="21"/>
              </w:rPr>
              <w:t>Knowledge of health and safety, diversity awareness and safeguarding best practice</w:t>
            </w:r>
          </w:p>
        </w:tc>
        <w:tc>
          <w:tcPr>
            <w:tcW w:w="1843" w:type="dxa"/>
          </w:tcPr>
          <w:p w14:paraId="08F7A589" w14:textId="15FF18BC"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Essential</w:t>
            </w:r>
          </w:p>
        </w:tc>
        <w:tc>
          <w:tcPr>
            <w:tcW w:w="2126" w:type="dxa"/>
          </w:tcPr>
          <w:p w14:paraId="1F963550"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A &amp; I</w:t>
            </w:r>
          </w:p>
        </w:tc>
      </w:tr>
      <w:tr w:rsidR="006D6192" w:rsidRPr="002363FE" w14:paraId="2E08CF02" w14:textId="77777777" w:rsidTr="002363FE">
        <w:tc>
          <w:tcPr>
            <w:tcW w:w="6516" w:type="dxa"/>
            <w:shd w:val="clear" w:color="auto" w:fill="auto"/>
          </w:tcPr>
          <w:p w14:paraId="5EB0DA1B" w14:textId="745F1910" w:rsidR="006D6192" w:rsidRPr="002363FE" w:rsidRDefault="006D6192" w:rsidP="002363FE">
            <w:pPr>
              <w:pStyle w:val="BodyText"/>
              <w:spacing w:after="0" w:line="240" w:lineRule="auto"/>
              <w:rPr>
                <w:rFonts w:ascii="Arial" w:hAnsi="Arial" w:cs="Arial"/>
                <w:sz w:val="21"/>
                <w:szCs w:val="21"/>
              </w:rPr>
            </w:pPr>
          </w:p>
        </w:tc>
        <w:tc>
          <w:tcPr>
            <w:tcW w:w="1843" w:type="dxa"/>
          </w:tcPr>
          <w:p w14:paraId="41AC395E"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Desirable</w:t>
            </w:r>
          </w:p>
        </w:tc>
        <w:tc>
          <w:tcPr>
            <w:tcW w:w="2126" w:type="dxa"/>
          </w:tcPr>
          <w:p w14:paraId="072192C9"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A &amp; I</w:t>
            </w:r>
          </w:p>
        </w:tc>
      </w:tr>
      <w:tr w:rsidR="006D6192" w:rsidRPr="002363FE" w14:paraId="548FFCF6" w14:textId="77777777" w:rsidTr="002363FE">
        <w:tc>
          <w:tcPr>
            <w:tcW w:w="6516" w:type="dxa"/>
            <w:shd w:val="clear" w:color="auto" w:fill="D9D9D9" w:themeFill="background1" w:themeFillShade="D9"/>
          </w:tcPr>
          <w:p w14:paraId="22FA5D17" w14:textId="77777777" w:rsidR="006D6192" w:rsidRPr="002363FE" w:rsidRDefault="006D6192" w:rsidP="002363FE">
            <w:pPr>
              <w:pStyle w:val="BodyText"/>
              <w:spacing w:after="0" w:line="240" w:lineRule="auto"/>
              <w:rPr>
                <w:rFonts w:ascii="Arial" w:eastAsiaTheme="minorHAnsi" w:hAnsi="Arial" w:cs="Arial"/>
                <w:b/>
                <w:sz w:val="21"/>
                <w:szCs w:val="21"/>
              </w:rPr>
            </w:pPr>
            <w:r w:rsidRPr="002363FE">
              <w:rPr>
                <w:rFonts w:ascii="Arial" w:eastAsiaTheme="minorHAnsi" w:hAnsi="Arial" w:cs="Arial"/>
                <w:b/>
                <w:sz w:val="21"/>
                <w:szCs w:val="21"/>
              </w:rPr>
              <w:t xml:space="preserve">Special Requirements </w:t>
            </w:r>
          </w:p>
        </w:tc>
        <w:tc>
          <w:tcPr>
            <w:tcW w:w="1843" w:type="dxa"/>
            <w:shd w:val="clear" w:color="auto" w:fill="D9D9D9" w:themeFill="background1" w:themeFillShade="D9"/>
          </w:tcPr>
          <w:p w14:paraId="79D1FB44" w14:textId="77777777" w:rsidR="006D6192" w:rsidRPr="002363FE" w:rsidRDefault="006D6192" w:rsidP="002363FE">
            <w:pPr>
              <w:pStyle w:val="BodyText"/>
              <w:spacing w:after="0" w:line="240" w:lineRule="auto"/>
              <w:jc w:val="center"/>
              <w:rPr>
                <w:rFonts w:ascii="Arial" w:hAnsi="Arial" w:cs="Arial"/>
                <w:sz w:val="21"/>
                <w:szCs w:val="21"/>
              </w:rPr>
            </w:pPr>
          </w:p>
        </w:tc>
        <w:tc>
          <w:tcPr>
            <w:tcW w:w="2126" w:type="dxa"/>
            <w:shd w:val="clear" w:color="auto" w:fill="D9D9D9" w:themeFill="background1" w:themeFillShade="D9"/>
          </w:tcPr>
          <w:p w14:paraId="07A15D96" w14:textId="77777777" w:rsidR="006D6192" w:rsidRPr="002363FE" w:rsidRDefault="006D6192" w:rsidP="002363FE">
            <w:pPr>
              <w:pStyle w:val="BodyText"/>
              <w:spacing w:after="0" w:line="240" w:lineRule="auto"/>
              <w:jc w:val="center"/>
              <w:rPr>
                <w:rFonts w:ascii="Arial" w:hAnsi="Arial" w:cs="Arial"/>
                <w:sz w:val="21"/>
                <w:szCs w:val="21"/>
              </w:rPr>
            </w:pPr>
          </w:p>
        </w:tc>
      </w:tr>
      <w:tr w:rsidR="006D6192" w:rsidRPr="002363FE" w14:paraId="437E04B0" w14:textId="77777777" w:rsidTr="002363FE">
        <w:tc>
          <w:tcPr>
            <w:tcW w:w="6516" w:type="dxa"/>
            <w:shd w:val="clear" w:color="auto" w:fill="auto"/>
          </w:tcPr>
          <w:p w14:paraId="32E84F6C" w14:textId="77777777" w:rsidR="006D6192" w:rsidRPr="002363FE" w:rsidRDefault="006D6192" w:rsidP="002363FE">
            <w:pPr>
              <w:pStyle w:val="BodyText"/>
              <w:spacing w:after="0" w:line="240" w:lineRule="auto"/>
              <w:rPr>
                <w:rFonts w:ascii="Arial" w:eastAsiaTheme="minorHAnsi" w:hAnsi="Arial" w:cs="Arial"/>
                <w:sz w:val="21"/>
                <w:szCs w:val="21"/>
              </w:rPr>
            </w:pPr>
            <w:r w:rsidRPr="002363FE">
              <w:rPr>
                <w:rFonts w:ascii="Arial" w:hAnsi="Arial" w:cs="Arial"/>
                <w:sz w:val="21"/>
                <w:szCs w:val="21"/>
              </w:rPr>
              <w:t>A willingness to work unsociable hours</w:t>
            </w:r>
          </w:p>
        </w:tc>
        <w:tc>
          <w:tcPr>
            <w:tcW w:w="1843" w:type="dxa"/>
          </w:tcPr>
          <w:p w14:paraId="153BA4D9"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Essential</w:t>
            </w:r>
          </w:p>
        </w:tc>
        <w:tc>
          <w:tcPr>
            <w:tcW w:w="2126" w:type="dxa"/>
          </w:tcPr>
          <w:p w14:paraId="2C2FDEAB" w14:textId="77777777" w:rsidR="006D6192" w:rsidRPr="002363FE" w:rsidRDefault="006D6192" w:rsidP="002363FE">
            <w:pPr>
              <w:pStyle w:val="BodyText"/>
              <w:spacing w:after="0" w:line="240" w:lineRule="auto"/>
              <w:jc w:val="center"/>
              <w:rPr>
                <w:rFonts w:ascii="Arial" w:hAnsi="Arial" w:cs="Arial"/>
                <w:sz w:val="21"/>
                <w:szCs w:val="21"/>
              </w:rPr>
            </w:pPr>
            <w:r w:rsidRPr="002363FE">
              <w:rPr>
                <w:rFonts w:ascii="Arial" w:hAnsi="Arial" w:cs="Arial"/>
                <w:sz w:val="21"/>
                <w:szCs w:val="21"/>
              </w:rPr>
              <w:t>A &amp; I</w:t>
            </w:r>
          </w:p>
        </w:tc>
      </w:tr>
      <w:tr w:rsidR="002363FE" w:rsidRPr="002363FE" w14:paraId="27F37886" w14:textId="77777777" w:rsidTr="00642DF4">
        <w:tc>
          <w:tcPr>
            <w:tcW w:w="6516" w:type="dxa"/>
            <w:shd w:val="clear" w:color="auto" w:fill="auto"/>
            <w:vAlign w:val="center"/>
          </w:tcPr>
          <w:p w14:paraId="6041F855" w14:textId="239F1A2A" w:rsidR="002363FE" w:rsidRPr="002363FE" w:rsidRDefault="002363FE" w:rsidP="002363FE">
            <w:pPr>
              <w:pStyle w:val="BodyText"/>
              <w:spacing w:after="0" w:line="240" w:lineRule="auto"/>
              <w:rPr>
                <w:rFonts w:ascii="Arial" w:hAnsi="Arial" w:cs="Arial"/>
                <w:sz w:val="21"/>
                <w:szCs w:val="21"/>
              </w:rPr>
            </w:pPr>
            <w:r w:rsidRPr="00B97392">
              <w:rPr>
                <w:rFonts w:ascii="Arial" w:hAnsi="Arial" w:cs="Arial"/>
                <w:sz w:val="21"/>
                <w:szCs w:val="21"/>
              </w:rPr>
              <w:t xml:space="preserve">A willingness to cover events, holidays and staff absence </w:t>
            </w:r>
          </w:p>
        </w:tc>
        <w:tc>
          <w:tcPr>
            <w:tcW w:w="1843" w:type="dxa"/>
          </w:tcPr>
          <w:p w14:paraId="5DE0BFBA" w14:textId="39E79A5C" w:rsidR="002363FE" w:rsidRPr="002363FE" w:rsidRDefault="002363FE" w:rsidP="002363FE">
            <w:pPr>
              <w:pStyle w:val="BodyText"/>
              <w:spacing w:after="0" w:line="240" w:lineRule="auto"/>
              <w:jc w:val="center"/>
              <w:rPr>
                <w:rFonts w:ascii="Arial" w:hAnsi="Arial" w:cs="Arial"/>
                <w:sz w:val="21"/>
                <w:szCs w:val="21"/>
              </w:rPr>
            </w:pPr>
            <w:r w:rsidRPr="002363FE">
              <w:rPr>
                <w:rFonts w:ascii="Arial" w:hAnsi="Arial" w:cs="Arial"/>
                <w:sz w:val="21"/>
                <w:szCs w:val="21"/>
              </w:rPr>
              <w:t>Essential</w:t>
            </w:r>
          </w:p>
        </w:tc>
        <w:tc>
          <w:tcPr>
            <w:tcW w:w="2126" w:type="dxa"/>
          </w:tcPr>
          <w:p w14:paraId="12281D29" w14:textId="0519902B" w:rsidR="002363FE" w:rsidRPr="002363FE" w:rsidRDefault="002363FE" w:rsidP="002363FE">
            <w:pPr>
              <w:pStyle w:val="BodyText"/>
              <w:spacing w:after="0" w:line="240" w:lineRule="auto"/>
              <w:jc w:val="center"/>
              <w:rPr>
                <w:rFonts w:ascii="Arial" w:hAnsi="Arial" w:cs="Arial"/>
                <w:sz w:val="21"/>
                <w:szCs w:val="21"/>
              </w:rPr>
            </w:pPr>
            <w:r w:rsidRPr="002363FE">
              <w:rPr>
                <w:rFonts w:ascii="Arial" w:hAnsi="Arial" w:cs="Arial"/>
                <w:sz w:val="21"/>
                <w:szCs w:val="21"/>
              </w:rPr>
              <w:t>A &amp; I</w:t>
            </w:r>
          </w:p>
        </w:tc>
      </w:tr>
      <w:tr w:rsidR="002363FE" w:rsidRPr="002363FE" w14:paraId="16362639" w14:textId="77777777" w:rsidTr="002363FE">
        <w:tc>
          <w:tcPr>
            <w:tcW w:w="6516" w:type="dxa"/>
            <w:shd w:val="clear" w:color="auto" w:fill="auto"/>
          </w:tcPr>
          <w:p w14:paraId="5486A11D" w14:textId="77777777" w:rsidR="002363FE" w:rsidRPr="002363FE" w:rsidRDefault="002363FE" w:rsidP="002363FE">
            <w:pPr>
              <w:pStyle w:val="BodyText"/>
              <w:spacing w:after="0" w:line="240" w:lineRule="auto"/>
              <w:rPr>
                <w:rFonts w:ascii="Arial" w:hAnsi="Arial" w:cs="Arial"/>
                <w:sz w:val="21"/>
                <w:szCs w:val="21"/>
              </w:rPr>
            </w:pPr>
            <w:r w:rsidRPr="002363FE">
              <w:rPr>
                <w:rFonts w:ascii="Arial" w:hAnsi="Arial" w:cs="Arial"/>
                <w:sz w:val="21"/>
                <w:szCs w:val="21"/>
              </w:rPr>
              <w:t>Enhanced DBS clearance.  Commitment to Safeguarding children</w:t>
            </w:r>
          </w:p>
        </w:tc>
        <w:tc>
          <w:tcPr>
            <w:tcW w:w="1843" w:type="dxa"/>
          </w:tcPr>
          <w:p w14:paraId="4BDFB2D2" w14:textId="77777777" w:rsidR="002363FE" w:rsidRPr="002363FE" w:rsidRDefault="002363FE" w:rsidP="002363FE">
            <w:pPr>
              <w:pStyle w:val="BodyText"/>
              <w:spacing w:after="0" w:line="240" w:lineRule="auto"/>
              <w:jc w:val="center"/>
              <w:rPr>
                <w:rFonts w:ascii="Arial" w:hAnsi="Arial" w:cs="Arial"/>
                <w:sz w:val="21"/>
                <w:szCs w:val="21"/>
              </w:rPr>
            </w:pPr>
            <w:r w:rsidRPr="002363FE">
              <w:rPr>
                <w:rFonts w:ascii="Arial" w:hAnsi="Arial" w:cs="Arial"/>
                <w:sz w:val="21"/>
                <w:szCs w:val="21"/>
              </w:rPr>
              <w:t>Essential</w:t>
            </w:r>
          </w:p>
        </w:tc>
        <w:tc>
          <w:tcPr>
            <w:tcW w:w="2126" w:type="dxa"/>
          </w:tcPr>
          <w:p w14:paraId="5FDC0199" w14:textId="77777777" w:rsidR="002363FE" w:rsidRPr="002363FE" w:rsidRDefault="002363FE" w:rsidP="002363FE">
            <w:pPr>
              <w:pStyle w:val="BodyText"/>
              <w:spacing w:after="0" w:line="240" w:lineRule="auto"/>
              <w:jc w:val="center"/>
              <w:rPr>
                <w:rFonts w:ascii="Arial" w:hAnsi="Arial" w:cs="Arial"/>
                <w:sz w:val="21"/>
                <w:szCs w:val="21"/>
              </w:rPr>
            </w:pPr>
            <w:r w:rsidRPr="002363FE">
              <w:rPr>
                <w:rFonts w:ascii="Arial" w:hAnsi="Arial" w:cs="Arial"/>
                <w:sz w:val="21"/>
                <w:szCs w:val="21"/>
              </w:rPr>
              <w:t>A &amp; I</w:t>
            </w:r>
          </w:p>
        </w:tc>
      </w:tr>
      <w:tr w:rsidR="002363FE" w:rsidRPr="002363FE" w14:paraId="0DC3AFBB" w14:textId="77777777" w:rsidTr="002363FE">
        <w:tc>
          <w:tcPr>
            <w:tcW w:w="6516" w:type="dxa"/>
            <w:shd w:val="clear" w:color="auto" w:fill="auto"/>
          </w:tcPr>
          <w:p w14:paraId="366511CE" w14:textId="77777777" w:rsidR="002363FE" w:rsidRPr="002363FE" w:rsidRDefault="002363FE" w:rsidP="002363FE">
            <w:pPr>
              <w:spacing w:after="0" w:line="240" w:lineRule="auto"/>
              <w:rPr>
                <w:rFonts w:ascii="Arial" w:hAnsi="Arial" w:cs="Arial"/>
                <w:sz w:val="21"/>
                <w:szCs w:val="21"/>
              </w:rPr>
            </w:pPr>
            <w:r w:rsidRPr="002363FE">
              <w:rPr>
                <w:rFonts w:ascii="Arial" w:hAnsi="Arial" w:cs="Arial"/>
                <w:sz w:val="21"/>
                <w:szCs w:val="21"/>
              </w:rPr>
              <w:t>The ability and willingness to travel to events in the region and beyond</w:t>
            </w:r>
          </w:p>
        </w:tc>
        <w:tc>
          <w:tcPr>
            <w:tcW w:w="1843" w:type="dxa"/>
          </w:tcPr>
          <w:p w14:paraId="5E68CF0C" w14:textId="77777777" w:rsidR="002363FE" w:rsidRPr="002363FE" w:rsidRDefault="002363FE" w:rsidP="002363FE">
            <w:pPr>
              <w:pStyle w:val="BodyText"/>
              <w:spacing w:after="0" w:line="240" w:lineRule="auto"/>
              <w:jc w:val="center"/>
              <w:rPr>
                <w:rFonts w:ascii="Arial" w:hAnsi="Arial" w:cs="Arial"/>
                <w:sz w:val="21"/>
                <w:szCs w:val="21"/>
              </w:rPr>
            </w:pPr>
            <w:r w:rsidRPr="002363FE">
              <w:rPr>
                <w:rFonts w:ascii="Arial" w:hAnsi="Arial" w:cs="Arial"/>
                <w:sz w:val="21"/>
                <w:szCs w:val="21"/>
              </w:rPr>
              <w:t>Essential</w:t>
            </w:r>
          </w:p>
        </w:tc>
        <w:tc>
          <w:tcPr>
            <w:tcW w:w="2126" w:type="dxa"/>
          </w:tcPr>
          <w:p w14:paraId="75DBD693" w14:textId="77777777" w:rsidR="002363FE" w:rsidRPr="002363FE" w:rsidRDefault="002363FE" w:rsidP="002363FE">
            <w:pPr>
              <w:pStyle w:val="BodyText"/>
              <w:spacing w:after="0" w:line="240" w:lineRule="auto"/>
              <w:jc w:val="center"/>
              <w:rPr>
                <w:rFonts w:ascii="Arial" w:hAnsi="Arial" w:cs="Arial"/>
                <w:sz w:val="21"/>
                <w:szCs w:val="21"/>
              </w:rPr>
            </w:pPr>
            <w:r w:rsidRPr="002363FE">
              <w:rPr>
                <w:rFonts w:ascii="Arial" w:hAnsi="Arial" w:cs="Arial"/>
                <w:sz w:val="21"/>
                <w:szCs w:val="21"/>
              </w:rPr>
              <w:t>A &amp; I</w:t>
            </w:r>
          </w:p>
        </w:tc>
      </w:tr>
    </w:tbl>
    <w:p w14:paraId="273942D2" w14:textId="77777777" w:rsidR="00230C7C" w:rsidRPr="002363FE" w:rsidRDefault="00230C7C" w:rsidP="002363FE">
      <w:pPr>
        <w:pStyle w:val="Footer"/>
        <w:rPr>
          <w:rFonts w:ascii="Arial" w:hAnsi="Arial" w:cs="Arial"/>
          <w:sz w:val="21"/>
          <w:szCs w:val="21"/>
        </w:rPr>
      </w:pPr>
    </w:p>
    <w:p w14:paraId="330EC130" w14:textId="77777777" w:rsidR="002363FE" w:rsidRPr="00345847" w:rsidRDefault="002363FE" w:rsidP="002363FE">
      <w:pPr>
        <w:pStyle w:val="Footer"/>
        <w:rPr>
          <w:rFonts w:ascii="Arial" w:hAnsi="Arial" w:cs="Arial"/>
          <w:sz w:val="21"/>
          <w:szCs w:val="21"/>
        </w:rPr>
      </w:pPr>
      <w:r w:rsidRPr="00345847">
        <w:rPr>
          <w:rFonts w:ascii="Arial" w:hAnsi="Arial" w:cs="Arial"/>
          <w:sz w:val="21"/>
          <w:szCs w:val="21"/>
        </w:rPr>
        <w:t>*Selection criteria for guidance only, alternative methods may be used to assist the selection process</w:t>
      </w:r>
    </w:p>
    <w:p w14:paraId="58160B47" w14:textId="77777777" w:rsidR="002363FE" w:rsidRPr="00345847" w:rsidRDefault="002363FE" w:rsidP="002363FE">
      <w:pPr>
        <w:pStyle w:val="Footer"/>
        <w:rPr>
          <w:rFonts w:ascii="Arial" w:hAnsi="Arial" w:cs="Arial"/>
          <w:sz w:val="21"/>
          <w:szCs w:val="21"/>
        </w:rPr>
      </w:pPr>
    </w:p>
    <w:p w14:paraId="27AABA65" w14:textId="7E369A5F" w:rsidR="008E0326" w:rsidRPr="00B93798" w:rsidRDefault="009E1F08" w:rsidP="008E0326">
      <w:pPr>
        <w:spacing w:after="0" w:line="240" w:lineRule="auto"/>
        <w:rPr>
          <w:rFonts w:ascii="Arial" w:hAnsi="Arial" w:cs="Arial"/>
          <w:b/>
          <w:bCs/>
          <w:sz w:val="21"/>
          <w:szCs w:val="21"/>
        </w:rPr>
      </w:pPr>
      <w:r>
        <w:rPr>
          <w:rFonts w:ascii="Arial" w:hAnsi="Arial" w:cs="Arial"/>
          <w:sz w:val="21"/>
          <w:szCs w:val="21"/>
        </w:rPr>
        <w:t xml:space="preserve">The Way </w:t>
      </w:r>
      <w:r w:rsidR="008E0326">
        <w:rPr>
          <w:rFonts w:ascii="Arial" w:hAnsi="Arial" w:cs="Arial"/>
          <w:sz w:val="21"/>
          <w:szCs w:val="21"/>
        </w:rPr>
        <w:t>Youth Zone</w:t>
      </w:r>
      <w:r w:rsidR="008E0326" w:rsidRPr="000953B9">
        <w:rPr>
          <w:rFonts w:ascii="Arial" w:hAnsi="Arial" w:cs="Arial"/>
          <w:sz w:val="21"/>
          <w:szCs w:val="21"/>
        </w:rPr>
        <w:t xml:space="preserve"> is committed to safeguarding and promoting the welfare of children, young people and </w:t>
      </w:r>
      <w:r w:rsidR="008E0326" w:rsidRPr="00B93798">
        <w:rPr>
          <w:rFonts w:ascii="Arial" w:hAnsi="Arial" w:cs="Arial"/>
          <w:sz w:val="21"/>
          <w:szCs w:val="21"/>
        </w:rPr>
        <w:t>vulnerable groups. This post is subject to an enhanced DBS check.</w:t>
      </w:r>
    </w:p>
    <w:p w14:paraId="5BBD7282" w14:textId="77777777" w:rsidR="008E0326" w:rsidRPr="000953B9" w:rsidRDefault="008E0326" w:rsidP="008E0326">
      <w:pPr>
        <w:spacing w:after="0" w:line="240" w:lineRule="auto"/>
        <w:rPr>
          <w:rFonts w:ascii="Arial" w:hAnsi="Arial" w:cs="Arial"/>
          <w:sz w:val="21"/>
          <w:szCs w:val="21"/>
        </w:rPr>
      </w:pPr>
    </w:p>
    <w:p w14:paraId="0DDEB973" w14:textId="77777777" w:rsidR="008E0326" w:rsidRDefault="008E0326" w:rsidP="008E0326">
      <w:pPr>
        <w:spacing w:after="0" w:line="240" w:lineRule="auto"/>
        <w:rPr>
          <w:rFonts w:ascii="Arial" w:hAnsi="Arial" w:cs="Arial"/>
          <w:sz w:val="21"/>
          <w:szCs w:val="21"/>
        </w:rPr>
      </w:pPr>
      <w:r w:rsidRPr="30E6941C">
        <w:rPr>
          <w:rFonts w:ascii="Arial" w:hAnsi="Arial" w:cs="Arial"/>
          <w:sz w:val="21"/>
          <w:szCs w:val="21"/>
        </w:rPr>
        <w:t>We place huge value on equal opportunities and encourage applications from candidates of diverse backgrounds, communities and abilities. The one thing we all have in common is our desire to raise the aspirations of young people across the country.</w:t>
      </w:r>
    </w:p>
    <w:p w14:paraId="347D2A8C" w14:textId="77777777" w:rsidR="008E0326" w:rsidRPr="00B93798" w:rsidRDefault="008E0326" w:rsidP="008E0326">
      <w:pPr>
        <w:spacing w:after="0" w:line="240" w:lineRule="auto"/>
        <w:rPr>
          <w:rFonts w:ascii="Arial" w:hAnsi="Arial" w:cs="Arial"/>
          <w:sz w:val="21"/>
          <w:szCs w:val="21"/>
        </w:rPr>
      </w:pPr>
    </w:p>
    <w:p w14:paraId="40D6186C" w14:textId="1A9FEB75" w:rsidR="008E0326" w:rsidRDefault="008E0326" w:rsidP="008E0326">
      <w:pPr>
        <w:spacing w:after="0" w:line="240" w:lineRule="auto"/>
        <w:rPr>
          <w:rStyle w:val="Hyperlink"/>
          <w:rFonts w:ascii="Arial" w:hAnsi="Arial" w:cs="Arial"/>
          <w:sz w:val="21"/>
          <w:szCs w:val="21"/>
        </w:rPr>
      </w:pPr>
      <w:r w:rsidRPr="30E6941C">
        <w:rPr>
          <w:rFonts w:ascii="Arial" w:hAnsi="Arial" w:cs="Arial"/>
          <w:sz w:val="21"/>
          <w:szCs w:val="21"/>
        </w:rPr>
        <w:t xml:space="preserve">For information regarding how </w:t>
      </w:r>
      <w:r w:rsidR="00AB7E2D">
        <w:rPr>
          <w:rFonts w:ascii="Arial" w:hAnsi="Arial" w:cs="Arial"/>
          <w:sz w:val="21"/>
          <w:szCs w:val="21"/>
        </w:rPr>
        <w:t>The Way</w:t>
      </w:r>
      <w:r w:rsidRPr="30E6941C">
        <w:rPr>
          <w:rFonts w:ascii="Arial" w:hAnsi="Arial" w:cs="Arial"/>
          <w:sz w:val="21"/>
          <w:szCs w:val="21"/>
        </w:rPr>
        <w:t xml:space="preserve"> Youth Zone and OnSide Youth Zones process your data, please visit </w:t>
      </w:r>
      <w:hyperlink w:history="1">
        <w:r w:rsidR="009E1F08" w:rsidRPr="006907DC">
          <w:rPr>
            <w:rStyle w:val="Hyperlink"/>
            <w:rFonts w:ascii="Arial" w:hAnsi="Arial" w:cs="Arial"/>
            <w:sz w:val="21"/>
            <w:szCs w:val="21"/>
          </w:rPr>
          <w:t>www.the wayyouthzones.org/applicant-privacy/</w:t>
        </w:r>
      </w:hyperlink>
    </w:p>
    <w:p w14:paraId="373B2B68" w14:textId="77777777" w:rsidR="002363FE" w:rsidRPr="00345847" w:rsidRDefault="002363FE" w:rsidP="002363FE">
      <w:pPr>
        <w:spacing w:after="0" w:line="240" w:lineRule="auto"/>
        <w:jc w:val="center"/>
        <w:rPr>
          <w:rFonts w:ascii="Arial" w:hAnsi="Arial" w:cs="Arial"/>
          <w:b/>
          <w:sz w:val="21"/>
          <w:szCs w:val="21"/>
        </w:rPr>
      </w:pPr>
    </w:p>
    <w:p w14:paraId="6727581E" w14:textId="13D6CC3E" w:rsidR="002363FE" w:rsidRDefault="002363FE">
      <w:pPr>
        <w:spacing w:after="0" w:line="240" w:lineRule="auto"/>
        <w:rPr>
          <w:rFonts w:ascii="Arial" w:hAnsi="Arial" w:cs="Arial"/>
          <w:b/>
          <w:sz w:val="21"/>
          <w:szCs w:val="21"/>
        </w:rPr>
      </w:pPr>
      <w:r>
        <w:rPr>
          <w:rFonts w:ascii="Arial" w:hAnsi="Arial" w:cs="Arial"/>
          <w:b/>
          <w:sz w:val="21"/>
          <w:szCs w:val="21"/>
        </w:rPr>
        <w:br w:type="page"/>
      </w:r>
    </w:p>
    <w:p w14:paraId="32662491" w14:textId="5583EA30" w:rsidR="00385DDB" w:rsidRPr="002363FE" w:rsidRDefault="002363FE" w:rsidP="002363FE">
      <w:pPr>
        <w:spacing w:after="0" w:line="240" w:lineRule="auto"/>
        <w:jc w:val="both"/>
        <w:rPr>
          <w:rFonts w:ascii="Arial" w:hAnsi="Arial" w:cs="Arial"/>
          <w:b/>
          <w:sz w:val="21"/>
          <w:szCs w:val="21"/>
        </w:rPr>
      </w:pPr>
      <w:r w:rsidRPr="00061CC8">
        <w:rPr>
          <w:rFonts w:ascii="Arial" w:hAnsi="Arial" w:cs="Arial"/>
          <w:noProof/>
          <w:lang w:val="en-US"/>
        </w:rPr>
        <w:lastRenderedPageBreak/>
        <w:drawing>
          <wp:anchor distT="0" distB="0" distL="114300" distR="114300" simplePos="0" relativeHeight="251661312" behindDoc="0" locked="0" layoutInCell="1" allowOverlap="1" wp14:anchorId="40BC27CD" wp14:editId="0D4FC0B0">
            <wp:simplePos x="0" y="0"/>
            <wp:positionH relativeFrom="margin">
              <wp:posOffset>0</wp:posOffset>
            </wp:positionH>
            <wp:positionV relativeFrom="margin">
              <wp:posOffset>151765</wp:posOffset>
            </wp:positionV>
            <wp:extent cx="6524625" cy="92265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ide Values Infographic_forWo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4625" cy="9226550"/>
                    </a:xfrm>
                    <a:prstGeom prst="rect">
                      <a:avLst/>
                    </a:prstGeom>
                  </pic:spPr>
                </pic:pic>
              </a:graphicData>
            </a:graphic>
            <wp14:sizeRelH relativeFrom="margin">
              <wp14:pctWidth>0</wp14:pctWidth>
            </wp14:sizeRelH>
            <wp14:sizeRelV relativeFrom="margin">
              <wp14:pctHeight>0</wp14:pctHeight>
            </wp14:sizeRelV>
          </wp:anchor>
        </w:drawing>
      </w:r>
    </w:p>
    <w:sectPr w:rsidR="00385DDB" w:rsidRPr="002363FE" w:rsidSect="002363FE">
      <w:headerReference w:type="default" r:id="rId11"/>
      <w:footerReference w:type="default" r:id="rId12"/>
      <w:headerReference w:type="first" r:id="rId13"/>
      <w:footerReference w:type="first" r:id="rId14"/>
      <w:pgSz w:w="11906" w:h="16838" w:code="9"/>
      <w:pgMar w:top="680" w:right="680" w:bottom="680" w:left="680"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5FB8" w14:textId="77777777" w:rsidR="000F5641" w:rsidRDefault="000F564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E9C1E65" w14:textId="77777777" w:rsidR="000F5641" w:rsidRDefault="000F564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8793" w14:textId="26EDA773" w:rsidR="002363FE" w:rsidRPr="002363FE" w:rsidRDefault="002363FE" w:rsidP="002363FE">
    <w:pPr>
      <w:pStyle w:val="Footer"/>
      <w:tabs>
        <w:tab w:val="clear" w:pos="4513"/>
        <w:tab w:val="clear" w:pos="9026"/>
        <w:tab w:val="right" w:pos="10490"/>
      </w:tabs>
      <w:rPr>
        <w:rFonts w:ascii="Arial" w:hAnsi="Arial" w:cs="Arial"/>
        <w:sz w:val="18"/>
        <w:szCs w:val="18"/>
      </w:rPr>
    </w:pPr>
    <w:r w:rsidRPr="002363FE">
      <w:rPr>
        <w:rFonts w:ascii="Arial" w:hAnsi="Arial" w:cs="Arial"/>
        <w:sz w:val="18"/>
        <w:szCs w:val="18"/>
      </w:rPr>
      <w:t>HideOut Youth Zone</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3</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Pr>
        <w:rFonts w:ascii="Arial" w:hAnsi="Arial" w:cs="Arial"/>
        <w:noProof/>
        <w:sz w:val="18"/>
        <w:szCs w:val="18"/>
      </w:rPr>
      <w:t>4</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1442" w14:textId="751397DC" w:rsidR="002363FE" w:rsidRPr="005A036F" w:rsidRDefault="009E1F08" w:rsidP="005A036F">
    <w:pPr>
      <w:pStyle w:val="Footer"/>
      <w:tabs>
        <w:tab w:val="clear" w:pos="4513"/>
        <w:tab w:val="clear" w:pos="9026"/>
        <w:tab w:val="right" w:pos="10490"/>
      </w:tabs>
      <w:rPr>
        <w:rFonts w:ascii="Arial" w:hAnsi="Arial" w:cs="Arial"/>
        <w:sz w:val="18"/>
        <w:szCs w:val="18"/>
      </w:rPr>
    </w:pPr>
    <w:r>
      <w:rPr>
        <w:rFonts w:ascii="Arial" w:hAnsi="Arial" w:cs="Arial"/>
        <w:sz w:val="18"/>
        <w:szCs w:val="18"/>
      </w:rPr>
      <w:t>The Way</w:t>
    </w:r>
    <w:r w:rsidR="005A036F" w:rsidRPr="002363FE">
      <w:rPr>
        <w:rFonts w:ascii="Arial" w:hAnsi="Arial" w:cs="Arial"/>
        <w:sz w:val="18"/>
        <w:szCs w:val="18"/>
      </w:rPr>
      <w:t xml:space="preserve"> Youth Zone</w:t>
    </w:r>
    <w:r w:rsidR="005A036F">
      <w:rPr>
        <w:rFonts w:ascii="Arial" w:hAnsi="Arial" w:cs="Arial"/>
        <w:sz w:val="18"/>
        <w:szCs w:val="18"/>
      </w:rPr>
      <w:tab/>
      <w:t xml:space="preserve">Page </w:t>
    </w:r>
    <w:r w:rsidR="005A036F">
      <w:rPr>
        <w:rFonts w:ascii="Arial" w:hAnsi="Arial" w:cs="Arial"/>
        <w:sz w:val="18"/>
        <w:szCs w:val="18"/>
      </w:rPr>
      <w:fldChar w:fldCharType="begin"/>
    </w:r>
    <w:r w:rsidR="005A036F">
      <w:rPr>
        <w:rFonts w:ascii="Arial" w:hAnsi="Arial" w:cs="Arial"/>
        <w:sz w:val="18"/>
        <w:szCs w:val="18"/>
      </w:rPr>
      <w:instrText xml:space="preserve"> PAGE   \* MERGEFORMAT </w:instrText>
    </w:r>
    <w:r w:rsidR="005A036F">
      <w:rPr>
        <w:rFonts w:ascii="Arial" w:hAnsi="Arial" w:cs="Arial"/>
        <w:sz w:val="18"/>
        <w:szCs w:val="18"/>
      </w:rPr>
      <w:fldChar w:fldCharType="separate"/>
    </w:r>
    <w:r w:rsidR="005A036F">
      <w:rPr>
        <w:rFonts w:ascii="Arial" w:hAnsi="Arial" w:cs="Arial"/>
        <w:sz w:val="18"/>
        <w:szCs w:val="18"/>
      </w:rPr>
      <w:t>2</w:t>
    </w:r>
    <w:r w:rsidR="005A036F">
      <w:rPr>
        <w:rFonts w:ascii="Arial" w:hAnsi="Arial" w:cs="Arial"/>
        <w:sz w:val="18"/>
        <w:szCs w:val="18"/>
      </w:rPr>
      <w:fldChar w:fldCharType="end"/>
    </w:r>
    <w:r w:rsidR="005A036F">
      <w:rPr>
        <w:rFonts w:ascii="Arial" w:hAnsi="Arial" w:cs="Arial"/>
        <w:sz w:val="18"/>
        <w:szCs w:val="18"/>
      </w:rPr>
      <w:t xml:space="preserve"> of </w:t>
    </w:r>
    <w:r w:rsidR="005A036F">
      <w:rPr>
        <w:rFonts w:ascii="Arial" w:hAnsi="Arial" w:cs="Arial"/>
        <w:sz w:val="18"/>
        <w:szCs w:val="18"/>
      </w:rPr>
      <w:fldChar w:fldCharType="begin"/>
    </w:r>
    <w:r w:rsidR="005A036F">
      <w:rPr>
        <w:rFonts w:ascii="Arial" w:hAnsi="Arial" w:cs="Arial"/>
        <w:sz w:val="18"/>
        <w:szCs w:val="18"/>
      </w:rPr>
      <w:instrText xml:space="preserve"> NUMPAGES   \* MERGEFORMAT </w:instrText>
    </w:r>
    <w:r w:rsidR="005A036F">
      <w:rPr>
        <w:rFonts w:ascii="Arial" w:hAnsi="Arial" w:cs="Arial"/>
        <w:sz w:val="18"/>
        <w:szCs w:val="18"/>
      </w:rPr>
      <w:fldChar w:fldCharType="separate"/>
    </w:r>
    <w:r w:rsidR="005A036F">
      <w:rPr>
        <w:rFonts w:ascii="Arial" w:hAnsi="Arial" w:cs="Arial"/>
        <w:sz w:val="18"/>
        <w:szCs w:val="18"/>
      </w:rPr>
      <w:t>4</w:t>
    </w:r>
    <w:r w:rsidR="005A036F">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5323" w14:textId="77777777" w:rsidR="000F5641" w:rsidRDefault="000F564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AAC5999" w14:textId="77777777" w:rsidR="000F5641" w:rsidRDefault="000F564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0F1B" w14:textId="77777777" w:rsidR="00FE6E0D" w:rsidRDefault="00FE6E0D" w:rsidP="00CB495F">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7913" w14:textId="36FA80EE" w:rsidR="002363FE" w:rsidRDefault="009E1F08" w:rsidP="009E1F08">
    <w:pPr>
      <w:pStyle w:val="Header"/>
      <w:jc w:val="right"/>
    </w:pPr>
    <w:r>
      <w:rPr>
        <w:noProof/>
      </w:rPr>
      <w:drawing>
        <wp:inline distT="0" distB="0" distL="0" distR="0" wp14:anchorId="4331025A" wp14:editId="4A341302">
          <wp:extent cx="1949450" cy="82042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1968108" cy="828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165D7"/>
    <w:multiLevelType w:val="hybridMultilevel"/>
    <w:tmpl w:val="6458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300D3"/>
    <w:multiLevelType w:val="hybridMultilevel"/>
    <w:tmpl w:val="8E9461B2"/>
    <w:lvl w:ilvl="0" w:tplc="E64C90E8">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4139DD"/>
    <w:multiLevelType w:val="hybridMultilevel"/>
    <w:tmpl w:val="0860B2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1797B9D"/>
    <w:multiLevelType w:val="hybridMultilevel"/>
    <w:tmpl w:val="7A86E020"/>
    <w:lvl w:ilvl="0" w:tplc="E64C90E8">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4BF41A42"/>
    <w:multiLevelType w:val="hybridMultilevel"/>
    <w:tmpl w:val="3E32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35FD1"/>
    <w:multiLevelType w:val="hybridMultilevel"/>
    <w:tmpl w:val="2C9A63D0"/>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5F7F585C"/>
    <w:multiLevelType w:val="hybridMultilevel"/>
    <w:tmpl w:val="F8D22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2D79E4"/>
    <w:multiLevelType w:val="hybridMultilevel"/>
    <w:tmpl w:val="B694C29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279F7"/>
    <w:multiLevelType w:val="hybridMultilevel"/>
    <w:tmpl w:val="ACE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9118281">
    <w:abstractNumId w:val="25"/>
  </w:num>
  <w:num w:numId="2" w16cid:durableId="1680423325">
    <w:abstractNumId w:val="31"/>
  </w:num>
  <w:num w:numId="3" w16cid:durableId="1883201999">
    <w:abstractNumId w:val="9"/>
  </w:num>
  <w:num w:numId="4" w16cid:durableId="1653675526">
    <w:abstractNumId w:val="26"/>
  </w:num>
  <w:num w:numId="5" w16cid:durableId="3753549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2367462">
    <w:abstractNumId w:val="4"/>
  </w:num>
  <w:num w:numId="7" w16cid:durableId="1805275561">
    <w:abstractNumId w:val="21"/>
  </w:num>
  <w:num w:numId="8" w16cid:durableId="1012876538">
    <w:abstractNumId w:val="27"/>
  </w:num>
  <w:num w:numId="9" w16cid:durableId="1629434072">
    <w:abstractNumId w:val="20"/>
  </w:num>
  <w:num w:numId="10" w16cid:durableId="2105683138">
    <w:abstractNumId w:val="16"/>
  </w:num>
  <w:num w:numId="11" w16cid:durableId="1633318455">
    <w:abstractNumId w:val="29"/>
  </w:num>
  <w:num w:numId="12" w16cid:durableId="1099720057">
    <w:abstractNumId w:val="17"/>
  </w:num>
  <w:num w:numId="13" w16cid:durableId="1515917183">
    <w:abstractNumId w:val="0"/>
  </w:num>
  <w:num w:numId="14" w16cid:durableId="1492721033">
    <w:abstractNumId w:val="24"/>
  </w:num>
  <w:num w:numId="15" w16cid:durableId="1539851652">
    <w:abstractNumId w:val="8"/>
  </w:num>
  <w:num w:numId="16" w16cid:durableId="35544775">
    <w:abstractNumId w:val="5"/>
  </w:num>
  <w:num w:numId="17" w16cid:durableId="1091512929">
    <w:abstractNumId w:val="18"/>
  </w:num>
  <w:num w:numId="18" w16cid:durableId="2089376081">
    <w:abstractNumId w:val="19"/>
  </w:num>
  <w:num w:numId="19" w16cid:durableId="1831210634">
    <w:abstractNumId w:val="1"/>
  </w:num>
  <w:num w:numId="20" w16cid:durableId="1875120259">
    <w:abstractNumId w:val="28"/>
  </w:num>
  <w:num w:numId="21" w16cid:durableId="162596212">
    <w:abstractNumId w:val="11"/>
  </w:num>
  <w:num w:numId="22" w16cid:durableId="2056394282">
    <w:abstractNumId w:val="6"/>
  </w:num>
  <w:num w:numId="23" w16cid:durableId="1320765171">
    <w:abstractNumId w:val="12"/>
  </w:num>
  <w:num w:numId="24" w16cid:durableId="2135366903">
    <w:abstractNumId w:val="7"/>
  </w:num>
  <w:num w:numId="25" w16cid:durableId="315573660">
    <w:abstractNumId w:val="23"/>
  </w:num>
  <w:num w:numId="26" w16cid:durableId="18191049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8574482">
    <w:abstractNumId w:val="2"/>
  </w:num>
  <w:num w:numId="28" w16cid:durableId="1307276914">
    <w:abstractNumId w:val="30"/>
  </w:num>
  <w:num w:numId="29" w16cid:durableId="525485754">
    <w:abstractNumId w:val="22"/>
  </w:num>
  <w:num w:numId="30" w16cid:durableId="1753887184">
    <w:abstractNumId w:val="13"/>
  </w:num>
  <w:num w:numId="31" w16cid:durableId="287124683">
    <w:abstractNumId w:val="3"/>
  </w:num>
  <w:num w:numId="32" w16cid:durableId="1766806142">
    <w:abstractNumId w:val="14"/>
  </w:num>
  <w:num w:numId="33" w16cid:durableId="7579427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04FDE"/>
    <w:rsid w:val="00015D01"/>
    <w:rsid w:val="00020AE3"/>
    <w:rsid w:val="000319BB"/>
    <w:rsid w:val="00043F90"/>
    <w:rsid w:val="000500EF"/>
    <w:rsid w:val="0005214B"/>
    <w:rsid w:val="00052D1A"/>
    <w:rsid w:val="00064917"/>
    <w:rsid w:val="00064C64"/>
    <w:rsid w:val="000704D9"/>
    <w:rsid w:val="0008217C"/>
    <w:rsid w:val="000A34E8"/>
    <w:rsid w:val="000C133D"/>
    <w:rsid w:val="000F018A"/>
    <w:rsid w:val="000F0865"/>
    <w:rsid w:val="000F21CB"/>
    <w:rsid w:val="000F5641"/>
    <w:rsid w:val="00111275"/>
    <w:rsid w:val="001172DF"/>
    <w:rsid w:val="001362E0"/>
    <w:rsid w:val="001428F2"/>
    <w:rsid w:val="00142B77"/>
    <w:rsid w:val="00162FD1"/>
    <w:rsid w:val="00190E7D"/>
    <w:rsid w:val="001A5FB7"/>
    <w:rsid w:val="001A65BC"/>
    <w:rsid w:val="001B1294"/>
    <w:rsid w:val="001D2477"/>
    <w:rsid w:val="001D73F9"/>
    <w:rsid w:val="001E58F2"/>
    <w:rsid w:val="00225CFA"/>
    <w:rsid w:val="00230C7C"/>
    <w:rsid w:val="002363FE"/>
    <w:rsid w:val="00237898"/>
    <w:rsid w:val="00265E10"/>
    <w:rsid w:val="00307793"/>
    <w:rsid w:val="003422B9"/>
    <w:rsid w:val="003608DE"/>
    <w:rsid w:val="00374B3D"/>
    <w:rsid w:val="00375040"/>
    <w:rsid w:val="00385DDB"/>
    <w:rsid w:val="003902C9"/>
    <w:rsid w:val="003C6137"/>
    <w:rsid w:val="003D50D9"/>
    <w:rsid w:val="00400658"/>
    <w:rsid w:val="00404184"/>
    <w:rsid w:val="00445C72"/>
    <w:rsid w:val="00474D86"/>
    <w:rsid w:val="004762F0"/>
    <w:rsid w:val="0048272A"/>
    <w:rsid w:val="004836C1"/>
    <w:rsid w:val="004B4448"/>
    <w:rsid w:val="004E1237"/>
    <w:rsid w:val="004F2723"/>
    <w:rsid w:val="00511014"/>
    <w:rsid w:val="00514CFB"/>
    <w:rsid w:val="005567F3"/>
    <w:rsid w:val="0056105A"/>
    <w:rsid w:val="00564316"/>
    <w:rsid w:val="00572EAB"/>
    <w:rsid w:val="005901D6"/>
    <w:rsid w:val="00590F6D"/>
    <w:rsid w:val="005967B8"/>
    <w:rsid w:val="005A036F"/>
    <w:rsid w:val="005B05A8"/>
    <w:rsid w:val="005D1920"/>
    <w:rsid w:val="005D2A6B"/>
    <w:rsid w:val="0060549E"/>
    <w:rsid w:val="00617475"/>
    <w:rsid w:val="00634BED"/>
    <w:rsid w:val="006433BB"/>
    <w:rsid w:val="00646A43"/>
    <w:rsid w:val="0066017A"/>
    <w:rsid w:val="006760BF"/>
    <w:rsid w:val="00676E7F"/>
    <w:rsid w:val="00680135"/>
    <w:rsid w:val="006820DF"/>
    <w:rsid w:val="00695ED8"/>
    <w:rsid w:val="006B345D"/>
    <w:rsid w:val="006D6192"/>
    <w:rsid w:val="006E7F91"/>
    <w:rsid w:val="006F3ABB"/>
    <w:rsid w:val="00715FF0"/>
    <w:rsid w:val="00737AB9"/>
    <w:rsid w:val="007426D9"/>
    <w:rsid w:val="00782BB5"/>
    <w:rsid w:val="00790284"/>
    <w:rsid w:val="007A0338"/>
    <w:rsid w:val="007C0EF0"/>
    <w:rsid w:val="0081357E"/>
    <w:rsid w:val="0081424C"/>
    <w:rsid w:val="008179D4"/>
    <w:rsid w:val="008315DE"/>
    <w:rsid w:val="00832B66"/>
    <w:rsid w:val="00837FEE"/>
    <w:rsid w:val="00846B6D"/>
    <w:rsid w:val="00863E0B"/>
    <w:rsid w:val="0087109D"/>
    <w:rsid w:val="008C780E"/>
    <w:rsid w:val="008D7183"/>
    <w:rsid w:val="008E0326"/>
    <w:rsid w:val="008E54CE"/>
    <w:rsid w:val="00907664"/>
    <w:rsid w:val="00916B97"/>
    <w:rsid w:val="00962E44"/>
    <w:rsid w:val="009736F3"/>
    <w:rsid w:val="00981540"/>
    <w:rsid w:val="00981FE2"/>
    <w:rsid w:val="00985F23"/>
    <w:rsid w:val="00993470"/>
    <w:rsid w:val="00993A47"/>
    <w:rsid w:val="0099689F"/>
    <w:rsid w:val="009E1F08"/>
    <w:rsid w:val="009E78CE"/>
    <w:rsid w:val="00A13B5E"/>
    <w:rsid w:val="00A36C0C"/>
    <w:rsid w:val="00A42D05"/>
    <w:rsid w:val="00A62BE7"/>
    <w:rsid w:val="00A755D9"/>
    <w:rsid w:val="00A85AEB"/>
    <w:rsid w:val="00A91876"/>
    <w:rsid w:val="00AB7E2D"/>
    <w:rsid w:val="00AC5467"/>
    <w:rsid w:val="00AC6871"/>
    <w:rsid w:val="00B17B07"/>
    <w:rsid w:val="00B31A49"/>
    <w:rsid w:val="00B50B28"/>
    <w:rsid w:val="00B572FA"/>
    <w:rsid w:val="00B62E9B"/>
    <w:rsid w:val="00B6453D"/>
    <w:rsid w:val="00B71E95"/>
    <w:rsid w:val="00BA0F53"/>
    <w:rsid w:val="00BA1081"/>
    <w:rsid w:val="00BB4089"/>
    <w:rsid w:val="00BD64E8"/>
    <w:rsid w:val="00C14CDA"/>
    <w:rsid w:val="00C35D7D"/>
    <w:rsid w:val="00C37B4B"/>
    <w:rsid w:val="00C41ABE"/>
    <w:rsid w:val="00C60E4B"/>
    <w:rsid w:val="00C6469D"/>
    <w:rsid w:val="00C71820"/>
    <w:rsid w:val="00C71D41"/>
    <w:rsid w:val="00CA5A5A"/>
    <w:rsid w:val="00CA5B59"/>
    <w:rsid w:val="00CB495F"/>
    <w:rsid w:val="00CC4355"/>
    <w:rsid w:val="00CD0DC3"/>
    <w:rsid w:val="00CD4BEC"/>
    <w:rsid w:val="00CF2370"/>
    <w:rsid w:val="00D21BD0"/>
    <w:rsid w:val="00D511FC"/>
    <w:rsid w:val="00D61544"/>
    <w:rsid w:val="00D72458"/>
    <w:rsid w:val="00D75C7A"/>
    <w:rsid w:val="00DA71A5"/>
    <w:rsid w:val="00DD04BD"/>
    <w:rsid w:val="00E02F1D"/>
    <w:rsid w:val="00E053C4"/>
    <w:rsid w:val="00E07DCF"/>
    <w:rsid w:val="00E10CDE"/>
    <w:rsid w:val="00E2071E"/>
    <w:rsid w:val="00E2682A"/>
    <w:rsid w:val="00E32E1B"/>
    <w:rsid w:val="00E37CAC"/>
    <w:rsid w:val="00E45C24"/>
    <w:rsid w:val="00E56228"/>
    <w:rsid w:val="00E81C10"/>
    <w:rsid w:val="00EB4603"/>
    <w:rsid w:val="00EF1DC9"/>
    <w:rsid w:val="00F3292A"/>
    <w:rsid w:val="00F508D5"/>
    <w:rsid w:val="00F66C04"/>
    <w:rsid w:val="00F736D8"/>
    <w:rsid w:val="00F8244C"/>
    <w:rsid w:val="00F83B34"/>
    <w:rsid w:val="00F96802"/>
    <w:rsid w:val="00FB7FA1"/>
    <w:rsid w:val="00FD5DF3"/>
    <w:rsid w:val="00FD7039"/>
    <w:rsid w:val="00FE6E0D"/>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35845E"/>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11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7DCF"/>
    <w:rPr>
      <w:color w:val="800080" w:themeColor="followedHyperlink"/>
      <w:u w:val="single"/>
    </w:rPr>
  </w:style>
  <w:style w:type="character" w:styleId="UnresolvedMention">
    <w:name w:val="Unresolved Mention"/>
    <w:basedOn w:val="DefaultParagraphFont"/>
    <w:uiPriority w:val="99"/>
    <w:semiHidden/>
    <w:unhideWhenUsed/>
    <w:rsid w:val="00782BB5"/>
    <w:rPr>
      <w:color w:val="808080"/>
      <w:shd w:val="clear" w:color="auto" w:fill="E6E6E6"/>
    </w:rPr>
  </w:style>
  <w:style w:type="character" w:customStyle="1" w:styleId="normaltextrun">
    <w:name w:val="normaltextrun"/>
    <w:basedOn w:val="DefaultParagraphFont"/>
    <w:rsid w:val="00230C7C"/>
  </w:style>
  <w:style w:type="paragraph" w:customStyle="1" w:styleId="Default">
    <w:name w:val="Default"/>
    <w:rsid w:val="00B71E9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18873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03C0EA9ED1245A04B4219E7AA776D" ma:contentTypeVersion="4" ma:contentTypeDescription="Create a new document." ma:contentTypeScope="" ma:versionID="f0253e293281aeb6997741a8a706fdb2">
  <xsd:schema xmlns:xsd="http://www.w3.org/2001/XMLSchema" xmlns:xs="http://www.w3.org/2001/XMLSchema" xmlns:p="http://schemas.microsoft.com/office/2006/metadata/properties" xmlns:ns3="b8132d61-3b48-474a-9556-72a873060a83" targetNamespace="http://schemas.microsoft.com/office/2006/metadata/properties" ma:root="true" ma:fieldsID="edb41d911027ffc8147c67f3f8c99748" ns3:_="">
    <xsd:import namespace="b8132d61-3b48-474a-9556-72a873060a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32d61-3b48-474a-9556-72a873060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5C600-AD70-4134-9245-EDEC52933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32d61-3b48-474a-9556-72a873060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Phil Marsh</cp:lastModifiedBy>
  <cp:revision>4</cp:revision>
  <cp:lastPrinted>2020-02-14T14:58:00Z</cp:lastPrinted>
  <dcterms:created xsi:type="dcterms:W3CDTF">2022-08-04T11:44:00Z</dcterms:created>
  <dcterms:modified xsi:type="dcterms:W3CDTF">2022-08-05T08:58:00Z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0x010100B7A03C0EA9ED1245A04B4219E7AA776D</vt:lpwstr>
  </property>
</Properties>
</file>